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19B2D" w14:textId="77777777" w:rsidR="008E45CF" w:rsidRPr="008E45CF" w:rsidRDefault="008E45CF" w:rsidP="008E45CF">
      <w:pPr>
        <w:autoSpaceDE w:val="0"/>
        <w:autoSpaceDN w:val="0"/>
        <w:adjustRightInd w:val="0"/>
        <w:spacing w:line="235" w:lineRule="auto"/>
        <w:textAlignment w:val="center"/>
        <w:rPr>
          <w:rFonts w:ascii="CoHeadline-Regular" w:hAnsi="CoHeadline-Regular" w:cs="CoHeadline-Regular"/>
          <w:color w:val="65CB00"/>
          <w:spacing w:val="4"/>
          <w:sz w:val="44"/>
          <w:szCs w:val="44"/>
        </w:rPr>
      </w:pPr>
      <w:r w:rsidRPr="008E45CF">
        <w:rPr>
          <w:rFonts w:ascii="CoHeadline-Regular" w:hAnsi="CoHeadline-Regular" w:cs="CoHeadline-Regular"/>
          <w:color w:val="65CB00"/>
          <w:spacing w:val="4"/>
          <w:sz w:val="44"/>
          <w:szCs w:val="44"/>
        </w:rPr>
        <w:t>Sudafrica Ubuntu y Cataratas Victoria</w:t>
      </w:r>
    </w:p>
    <w:p w14:paraId="06551B60" w14:textId="77777777" w:rsidR="008E45CF" w:rsidRDefault="008E45CF" w:rsidP="008E45CF">
      <w:pPr>
        <w:pStyle w:val="codigocabecera"/>
        <w:spacing w:line="235" w:lineRule="auto"/>
        <w:jc w:val="left"/>
      </w:pPr>
      <w:r>
        <w:t>C-9091</w:t>
      </w:r>
    </w:p>
    <w:p w14:paraId="48887611" w14:textId="218D7207" w:rsidR="00957DB7" w:rsidRDefault="008E45CF" w:rsidP="008E45CF">
      <w:pPr>
        <w:pStyle w:val="Ningnestilodeprrafo"/>
        <w:spacing w:line="235"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9</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158B3CC9" w14:textId="77777777" w:rsidR="008E45CF" w:rsidRDefault="00957DB7" w:rsidP="008E45CF">
      <w:pPr>
        <w:pStyle w:val="nochescabecera"/>
        <w:spacing w:line="235" w:lineRule="auto"/>
      </w:pPr>
      <w:proofErr w:type="gramStart"/>
      <w:r>
        <w:rPr>
          <w:rFonts w:ascii="Router-Bold" w:hAnsi="Router-Bold" w:cs="Router-Bold"/>
          <w:b/>
          <w:bCs/>
          <w:spacing w:val="-5"/>
        </w:rPr>
        <w:t xml:space="preserve">NOCHES  </w:t>
      </w:r>
      <w:r w:rsidR="008E45CF">
        <w:t>Johannesburgo</w:t>
      </w:r>
      <w:proofErr w:type="gramEnd"/>
      <w:r w:rsidR="008E45CF">
        <w:t xml:space="preserve"> 1. Área Kruger 2. Ciudad del Cabo 3. Cataratas Victoria 2.</w:t>
      </w:r>
    </w:p>
    <w:p w14:paraId="1899E14E" w14:textId="19A7B055" w:rsidR="0085440A" w:rsidRDefault="0085440A" w:rsidP="008E45CF">
      <w:pPr>
        <w:pStyle w:val="Ningnestilodeprrafo"/>
        <w:spacing w:line="235" w:lineRule="auto"/>
        <w:rPr>
          <w:rFonts w:ascii="CoHeadline-Regular" w:hAnsi="CoHeadline-Regular" w:cs="CoHeadline-Regular"/>
          <w:color w:val="C6B012"/>
          <w:w w:val="90"/>
        </w:rPr>
      </w:pPr>
    </w:p>
    <w:p w14:paraId="40074D87" w14:textId="77777777" w:rsidR="008E45CF" w:rsidRPr="008E45CF" w:rsidRDefault="008E45CF" w:rsidP="008E45CF">
      <w:pPr>
        <w:suppressAutoHyphens/>
        <w:autoSpaceDE w:val="0"/>
        <w:autoSpaceDN w:val="0"/>
        <w:adjustRightInd w:val="0"/>
        <w:spacing w:line="235" w:lineRule="auto"/>
        <w:textAlignment w:val="center"/>
        <w:rPr>
          <w:rFonts w:ascii="Router-Bold" w:hAnsi="Router-Bold" w:cs="Router-Bold"/>
          <w:b/>
          <w:bCs/>
          <w:color w:val="E50000"/>
          <w:w w:val="90"/>
          <w:sz w:val="16"/>
          <w:szCs w:val="16"/>
        </w:rPr>
      </w:pPr>
      <w:r w:rsidRPr="008E45CF">
        <w:rPr>
          <w:rFonts w:ascii="Router-Bold" w:hAnsi="Router-Bold" w:cs="Router-Bold"/>
          <w:b/>
          <w:bCs/>
          <w:color w:val="E50000"/>
          <w:w w:val="90"/>
          <w:sz w:val="16"/>
          <w:szCs w:val="16"/>
        </w:rPr>
        <w:t>Día 1º (</w:t>
      </w:r>
      <w:proofErr w:type="gramStart"/>
      <w:r w:rsidRPr="008E45CF">
        <w:rPr>
          <w:rFonts w:ascii="Router-Bold" w:hAnsi="Router-Bold" w:cs="Router-Bold"/>
          <w:b/>
          <w:bCs/>
          <w:color w:val="E50000"/>
          <w:w w:val="90"/>
          <w:sz w:val="16"/>
          <w:szCs w:val="16"/>
        </w:rPr>
        <w:t>Lunes</w:t>
      </w:r>
      <w:proofErr w:type="gramEnd"/>
      <w:r w:rsidRPr="008E45CF">
        <w:rPr>
          <w:rFonts w:ascii="Router-Bold" w:hAnsi="Router-Bold" w:cs="Router-Bold"/>
          <w:b/>
          <w:bCs/>
          <w:color w:val="E50000"/>
          <w:w w:val="90"/>
          <w:sz w:val="16"/>
          <w:szCs w:val="16"/>
        </w:rPr>
        <w:t xml:space="preserve">) JOHANNESBURGO </w:t>
      </w:r>
    </w:p>
    <w:p w14:paraId="733617B2" w14:textId="77777777" w:rsidR="008E45CF" w:rsidRPr="008E45CF" w:rsidRDefault="008E45CF" w:rsidP="008E45CF">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8E45CF">
        <w:rPr>
          <w:rFonts w:ascii="Router-Book" w:hAnsi="Router-Book" w:cs="Router-Book"/>
          <w:color w:val="000000"/>
          <w:spacing w:val="1"/>
          <w:w w:val="90"/>
          <w:sz w:val="16"/>
          <w:szCs w:val="16"/>
        </w:rPr>
        <w:t xml:space="preserve">Llegada, asistencia y traslado al hotel. </w:t>
      </w:r>
      <w:r w:rsidRPr="008E45CF">
        <w:rPr>
          <w:rFonts w:ascii="Router-Bold" w:hAnsi="Router-Bold" w:cs="Router-Bold"/>
          <w:b/>
          <w:bCs/>
          <w:color w:val="000000"/>
          <w:w w:val="90"/>
          <w:sz w:val="16"/>
          <w:szCs w:val="16"/>
        </w:rPr>
        <w:t>Alojamiento</w:t>
      </w:r>
      <w:r w:rsidRPr="008E45CF">
        <w:rPr>
          <w:rFonts w:ascii="Router-Book" w:hAnsi="Router-Book" w:cs="Router-Book"/>
          <w:color w:val="000000"/>
          <w:spacing w:val="1"/>
          <w:w w:val="90"/>
          <w:sz w:val="16"/>
          <w:szCs w:val="16"/>
        </w:rPr>
        <w:t>. Resto del día libre.</w:t>
      </w:r>
    </w:p>
    <w:p w14:paraId="7D37F7D4" w14:textId="77777777" w:rsidR="008E45CF" w:rsidRPr="008E45CF" w:rsidRDefault="008E45CF" w:rsidP="008E45CF">
      <w:pPr>
        <w:autoSpaceDE w:val="0"/>
        <w:autoSpaceDN w:val="0"/>
        <w:adjustRightInd w:val="0"/>
        <w:spacing w:line="235" w:lineRule="auto"/>
        <w:jc w:val="both"/>
        <w:textAlignment w:val="center"/>
        <w:rPr>
          <w:rFonts w:ascii="Router-Book" w:hAnsi="Router-Book" w:cs="Router-Book"/>
          <w:color w:val="000000"/>
          <w:spacing w:val="1"/>
          <w:w w:val="90"/>
          <w:sz w:val="16"/>
          <w:szCs w:val="16"/>
        </w:rPr>
      </w:pPr>
    </w:p>
    <w:p w14:paraId="672B7D12" w14:textId="77777777" w:rsidR="008E45CF" w:rsidRPr="008E45CF" w:rsidRDefault="008E45CF" w:rsidP="008E45CF">
      <w:pPr>
        <w:suppressAutoHyphens/>
        <w:autoSpaceDE w:val="0"/>
        <w:autoSpaceDN w:val="0"/>
        <w:adjustRightInd w:val="0"/>
        <w:spacing w:line="235" w:lineRule="auto"/>
        <w:textAlignment w:val="center"/>
        <w:rPr>
          <w:rFonts w:ascii="Router-Bold" w:hAnsi="Router-Bold" w:cs="Router-Bold"/>
          <w:b/>
          <w:bCs/>
          <w:color w:val="E50000"/>
          <w:w w:val="90"/>
          <w:sz w:val="16"/>
          <w:szCs w:val="16"/>
        </w:rPr>
      </w:pPr>
      <w:r w:rsidRPr="008E45CF">
        <w:rPr>
          <w:rFonts w:ascii="Router-Bold" w:hAnsi="Router-Bold" w:cs="Router-Bold"/>
          <w:b/>
          <w:bCs/>
          <w:color w:val="E50000"/>
          <w:w w:val="90"/>
          <w:sz w:val="16"/>
          <w:szCs w:val="16"/>
        </w:rPr>
        <w:t>Día 2º (</w:t>
      </w:r>
      <w:proofErr w:type="gramStart"/>
      <w:r w:rsidRPr="008E45CF">
        <w:rPr>
          <w:rFonts w:ascii="Router-Bold" w:hAnsi="Router-Bold" w:cs="Router-Bold"/>
          <w:b/>
          <w:bCs/>
          <w:color w:val="E50000"/>
          <w:w w:val="90"/>
          <w:sz w:val="16"/>
          <w:szCs w:val="16"/>
        </w:rPr>
        <w:t>Martes</w:t>
      </w:r>
      <w:proofErr w:type="gramEnd"/>
      <w:r w:rsidRPr="008E45CF">
        <w:rPr>
          <w:rFonts w:ascii="Router-Bold" w:hAnsi="Router-Bold" w:cs="Router-Bold"/>
          <w:b/>
          <w:bCs/>
          <w:color w:val="E50000"/>
          <w:w w:val="90"/>
          <w:sz w:val="16"/>
          <w:szCs w:val="16"/>
        </w:rPr>
        <w:t>) JOHANNESBURGO-MPUMALANGA-ÁREA DE KRUGER</w:t>
      </w:r>
    </w:p>
    <w:p w14:paraId="0A69FB87" w14:textId="77777777" w:rsidR="008E45CF" w:rsidRPr="008E45CF" w:rsidRDefault="008E45CF" w:rsidP="008E45CF">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8E45CF">
        <w:rPr>
          <w:rFonts w:ascii="Router-Bold" w:hAnsi="Router-Bold" w:cs="Router-Bold"/>
          <w:b/>
          <w:bCs/>
          <w:color w:val="000000"/>
          <w:w w:val="90"/>
          <w:sz w:val="16"/>
          <w:szCs w:val="16"/>
        </w:rPr>
        <w:t>Desayuno</w:t>
      </w:r>
      <w:r w:rsidRPr="008E45CF">
        <w:rPr>
          <w:rFonts w:ascii="Router-Book" w:hAnsi="Router-Book" w:cs="Router-Book"/>
          <w:color w:val="000000"/>
          <w:spacing w:val="1"/>
          <w:w w:val="90"/>
          <w:sz w:val="16"/>
          <w:szCs w:val="16"/>
        </w:rPr>
        <w:t xml:space="preserve">. Salida hacia el área del Parque Kruger atravesando la espectacular provincia de Mpumalanga y visitando lugares de gran belleza como Bourke´s Potholes, la ventana de Dios o el Cañón del rio Blyde. </w:t>
      </w:r>
      <w:r w:rsidRPr="008E45CF">
        <w:rPr>
          <w:rFonts w:ascii="Router-Bold" w:hAnsi="Router-Bold" w:cs="Router-Bold"/>
          <w:b/>
          <w:bCs/>
          <w:color w:val="000000"/>
          <w:w w:val="90"/>
          <w:sz w:val="16"/>
          <w:szCs w:val="16"/>
        </w:rPr>
        <w:t>Cena y</w:t>
      </w:r>
      <w:r w:rsidRPr="008E45CF">
        <w:rPr>
          <w:rFonts w:ascii="Router-Book" w:hAnsi="Router-Book" w:cs="Router-Book"/>
          <w:color w:val="000000"/>
          <w:spacing w:val="1"/>
          <w:w w:val="90"/>
          <w:sz w:val="16"/>
          <w:szCs w:val="16"/>
        </w:rPr>
        <w:t xml:space="preserve"> </w:t>
      </w:r>
      <w:r w:rsidRPr="008E45CF">
        <w:rPr>
          <w:rFonts w:ascii="Router-Bold" w:hAnsi="Router-Bold" w:cs="Router-Bold"/>
          <w:b/>
          <w:bCs/>
          <w:color w:val="000000"/>
          <w:w w:val="90"/>
          <w:sz w:val="16"/>
          <w:szCs w:val="16"/>
        </w:rPr>
        <w:t>alojamiento</w:t>
      </w:r>
      <w:r w:rsidRPr="008E45CF">
        <w:rPr>
          <w:rFonts w:ascii="Router-Book" w:hAnsi="Router-Book" w:cs="Router-Book"/>
          <w:color w:val="000000"/>
          <w:spacing w:val="1"/>
          <w:w w:val="90"/>
          <w:sz w:val="16"/>
          <w:szCs w:val="16"/>
        </w:rPr>
        <w:t>.</w:t>
      </w:r>
    </w:p>
    <w:p w14:paraId="1EE3114F" w14:textId="77777777" w:rsidR="008E45CF" w:rsidRPr="008E45CF" w:rsidRDefault="008E45CF" w:rsidP="008E45CF">
      <w:pPr>
        <w:autoSpaceDE w:val="0"/>
        <w:autoSpaceDN w:val="0"/>
        <w:adjustRightInd w:val="0"/>
        <w:spacing w:line="235" w:lineRule="auto"/>
        <w:jc w:val="both"/>
        <w:textAlignment w:val="center"/>
        <w:rPr>
          <w:rFonts w:ascii="Router-Book" w:hAnsi="Router-Book" w:cs="Router-Book"/>
          <w:color w:val="000000"/>
          <w:spacing w:val="1"/>
          <w:w w:val="90"/>
          <w:sz w:val="16"/>
          <w:szCs w:val="16"/>
        </w:rPr>
      </w:pPr>
    </w:p>
    <w:p w14:paraId="081BBE12" w14:textId="77777777" w:rsidR="008E45CF" w:rsidRPr="008E45CF" w:rsidRDefault="008E45CF" w:rsidP="008E45CF">
      <w:pPr>
        <w:suppressAutoHyphens/>
        <w:autoSpaceDE w:val="0"/>
        <w:autoSpaceDN w:val="0"/>
        <w:adjustRightInd w:val="0"/>
        <w:spacing w:line="235" w:lineRule="auto"/>
        <w:textAlignment w:val="center"/>
        <w:rPr>
          <w:rFonts w:ascii="Router-Bold" w:hAnsi="Router-Bold" w:cs="Router-Bold"/>
          <w:b/>
          <w:bCs/>
          <w:color w:val="E50000"/>
          <w:w w:val="90"/>
          <w:sz w:val="16"/>
          <w:szCs w:val="16"/>
        </w:rPr>
      </w:pPr>
      <w:r w:rsidRPr="008E45CF">
        <w:rPr>
          <w:rFonts w:ascii="Router-Bold" w:hAnsi="Router-Bold" w:cs="Router-Bold"/>
          <w:b/>
          <w:bCs/>
          <w:color w:val="E50000"/>
          <w:w w:val="90"/>
          <w:sz w:val="16"/>
          <w:szCs w:val="16"/>
        </w:rPr>
        <w:t>Día 3º (Miércoles) ÁREA DE KRUGER</w:t>
      </w:r>
    </w:p>
    <w:p w14:paraId="2B577F20" w14:textId="77777777" w:rsidR="008E45CF" w:rsidRPr="008E45CF" w:rsidRDefault="008E45CF" w:rsidP="008E45CF">
      <w:pPr>
        <w:autoSpaceDE w:val="0"/>
        <w:autoSpaceDN w:val="0"/>
        <w:adjustRightInd w:val="0"/>
        <w:spacing w:line="235" w:lineRule="auto"/>
        <w:jc w:val="both"/>
        <w:textAlignment w:val="center"/>
        <w:rPr>
          <w:rFonts w:ascii="Router-Book" w:hAnsi="Router-Book" w:cs="Router-Book"/>
          <w:color w:val="000000"/>
          <w:spacing w:val="2"/>
          <w:w w:val="90"/>
          <w:sz w:val="16"/>
          <w:szCs w:val="16"/>
        </w:rPr>
      </w:pPr>
      <w:r w:rsidRPr="008E45CF">
        <w:rPr>
          <w:rFonts w:ascii="Router-Book" w:hAnsi="Router-Book" w:cs="Router-Book"/>
          <w:color w:val="000000"/>
          <w:spacing w:val="2"/>
          <w:w w:val="90"/>
          <w:sz w:val="16"/>
          <w:szCs w:val="16"/>
        </w:rPr>
        <w:t xml:space="preserve">Estancia en régimen de </w:t>
      </w:r>
      <w:r w:rsidRPr="008E45CF">
        <w:rPr>
          <w:rFonts w:ascii="Router-Bold" w:hAnsi="Router-Bold" w:cs="Router-Bold"/>
          <w:b/>
          <w:bCs/>
          <w:color w:val="000000"/>
          <w:spacing w:val="2"/>
          <w:w w:val="90"/>
          <w:sz w:val="16"/>
          <w:szCs w:val="16"/>
        </w:rPr>
        <w:t>media pensión</w:t>
      </w:r>
      <w:r w:rsidRPr="008E45CF">
        <w:rPr>
          <w:rFonts w:ascii="Router-Book" w:hAnsi="Router-Book" w:cs="Router-Book"/>
          <w:color w:val="000000"/>
          <w:spacing w:val="2"/>
          <w:w w:val="90"/>
          <w:sz w:val="16"/>
          <w:szCs w:val="16"/>
        </w:rPr>
        <w:t>. Hoy disfrutaremos de un safari fotográfico de día completo en vehículo 4x4 descubierto por el Parque Nacional Kruger. Nos encontramos en uno de los mayores espacios protegidos de África y en un paraíso para los amantes de la naturaleza. Con suerte podemos encontrar los denominados “5 Grandes”: elefante, león, búfalo, rinoceronte y leopardo así como otras muchas especies de mamíferos y cientos de especies de aves.</w:t>
      </w:r>
    </w:p>
    <w:p w14:paraId="56B4A625" w14:textId="77777777" w:rsidR="008E45CF" w:rsidRPr="008E45CF" w:rsidRDefault="008E45CF" w:rsidP="008E45CF">
      <w:pPr>
        <w:autoSpaceDE w:val="0"/>
        <w:autoSpaceDN w:val="0"/>
        <w:adjustRightInd w:val="0"/>
        <w:spacing w:line="235" w:lineRule="auto"/>
        <w:jc w:val="both"/>
        <w:textAlignment w:val="center"/>
        <w:rPr>
          <w:rFonts w:ascii="Router-Book" w:hAnsi="Router-Book" w:cs="Router-Book"/>
          <w:color w:val="000000"/>
          <w:spacing w:val="1"/>
          <w:w w:val="90"/>
          <w:sz w:val="16"/>
          <w:szCs w:val="16"/>
        </w:rPr>
      </w:pPr>
    </w:p>
    <w:p w14:paraId="6B56CA22" w14:textId="4CB95F24" w:rsidR="008E45CF" w:rsidRPr="008E45CF" w:rsidRDefault="008E45CF" w:rsidP="008E45CF">
      <w:pPr>
        <w:suppressAutoHyphens/>
        <w:autoSpaceDE w:val="0"/>
        <w:autoSpaceDN w:val="0"/>
        <w:adjustRightInd w:val="0"/>
        <w:spacing w:line="235" w:lineRule="auto"/>
        <w:textAlignment w:val="center"/>
        <w:rPr>
          <w:rFonts w:ascii="Router-Bold" w:hAnsi="Router-Bold" w:cs="Router-Bold"/>
          <w:b/>
          <w:bCs/>
          <w:color w:val="000000"/>
          <w:w w:val="90"/>
          <w:sz w:val="16"/>
          <w:szCs w:val="16"/>
        </w:rPr>
      </w:pPr>
      <w:r w:rsidRPr="008E45CF">
        <w:rPr>
          <w:rFonts w:ascii="Router-Bold" w:hAnsi="Router-Bold" w:cs="Router-Bold"/>
          <w:b/>
          <w:bCs/>
          <w:color w:val="E50000"/>
          <w:w w:val="90"/>
          <w:sz w:val="16"/>
          <w:szCs w:val="16"/>
        </w:rPr>
        <w:t>Día 4º (Jueves) ÁREA DE KRUGER-PRETORIA-CIUDAD DEL CABO (avión)</w:t>
      </w:r>
    </w:p>
    <w:p w14:paraId="7B955B61" w14:textId="77777777" w:rsidR="008E45CF" w:rsidRPr="008E45CF" w:rsidRDefault="008E45CF" w:rsidP="008E45CF">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8E45CF">
        <w:rPr>
          <w:rFonts w:ascii="Router-Bold" w:hAnsi="Router-Bold" w:cs="Router-Bold"/>
          <w:b/>
          <w:bCs/>
          <w:color w:val="000000"/>
          <w:w w:val="90"/>
          <w:sz w:val="16"/>
          <w:szCs w:val="16"/>
        </w:rPr>
        <w:t>Desayuno</w:t>
      </w:r>
      <w:r w:rsidRPr="008E45CF">
        <w:rPr>
          <w:rFonts w:ascii="Router-Book" w:hAnsi="Router-Book" w:cs="Router-Book"/>
          <w:color w:val="000000"/>
          <w:spacing w:val="1"/>
          <w:w w:val="90"/>
          <w:sz w:val="16"/>
          <w:szCs w:val="16"/>
        </w:rPr>
        <w:t xml:space="preserve">. Regreso a Johannesburgo con visita panorámica en ruta de Pretoria, una de las ciudades más históricas y monumentales del país. Salida en vuelo a Ciudad del Cabo. Llegada y traslado al hotel. </w:t>
      </w:r>
      <w:r w:rsidRPr="008E45CF">
        <w:rPr>
          <w:rFonts w:ascii="Router-Bold" w:hAnsi="Router-Bold" w:cs="Router-Bold"/>
          <w:b/>
          <w:bCs/>
          <w:color w:val="000000"/>
          <w:w w:val="90"/>
          <w:sz w:val="16"/>
          <w:szCs w:val="16"/>
        </w:rPr>
        <w:t>Alojamiento</w:t>
      </w:r>
      <w:r w:rsidRPr="008E45CF">
        <w:rPr>
          <w:rFonts w:ascii="Router-Book" w:hAnsi="Router-Book" w:cs="Router-Book"/>
          <w:color w:val="000000"/>
          <w:spacing w:val="1"/>
          <w:w w:val="90"/>
          <w:sz w:val="16"/>
          <w:szCs w:val="16"/>
        </w:rPr>
        <w:t>.</w:t>
      </w:r>
    </w:p>
    <w:p w14:paraId="2BDFA122" w14:textId="77777777" w:rsidR="008E45CF" w:rsidRPr="008E45CF" w:rsidRDefault="008E45CF" w:rsidP="008E45CF">
      <w:pPr>
        <w:autoSpaceDE w:val="0"/>
        <w:autoSpaceDN w:val="0"/>
        <w:adjustRightInd w:val="0"/>
        <w:spacing w:line="235" w:lineRule="auto"/>
        <w:jc w:val="both"/>
        <w:textAlignment w:val="center"/>
        <w:rPr>
          <w:rFonts w:ascii="Router-Book" w:hAnsi="Router-Book" w:cs="Router-Book"/>
          <w:color w:val="000000"/>
          <w:spacing w:val="1"/>
          <w:w w:val="90"/>
          <w:sz w:val="16"/>
          <w:szCs w:val="16"/>
        </w:rPr>
      </w:pPr>
    </w:p>
    <w:p w14:paraId="3D3569CC" w14:textId="77777777" w:rsidR="008E45CF" w:rsidRPr="008E45CF" w:rsidRDefault="008E45CF" w:rsidP="008E45CF">
      <w:pPr>
        <w:suppressAutoHyphens/>
        <w:autoSpaceDE w:val="0"/>
        <w:autoSpaceDN w:val="0"/>
        <w:adjustRightInd w:val="0"/>
        <w:spacing w:line="235" w:lineRule="auto"/>
        <w:textAlignment w:val="center"/>
        <w:rPr>
          <w:rFonts w:ascii="Router-Bold" w:hAnsi="Router-Bold" w:cs="Router-Bold"/>
          <w:b/>
          <w:bCs/>
          <w:color w:val="E50000"/>
          <w:w w:val="90"/>
          <w:sz w:val="16"/>
          <w:szCs w:val="16"/>
        </w:rPr>
      </w:pPr>
      <w:r w:rsidRPr="008E45CF">
        <w:rPr>
          <w:rFonts w:ascii="Router-Bold" w:hAnsi="Router-Bold" w:cs="Router-Bold"/>
          <w:b/>
          <w:bCs/>
          <w:color w:val="E50000"/>
          <w:w w:val="90"/>
          <w:sz w:val="16"/>
          <w:szCs w:val="16"/>
        </w:rPr>
        <w:t>Días 5º y 6º (Viernes y Sábado) CIUDAD DEL CABO</w:t>
      </w:r>
    </w:p>
    <w:p w14:paraId="452885C9" w14:textId="77777777" w:rsidR="008E45CF" w:rsidRPr="008E45CF" w:rsidRDefault="008E45CF" w:rsidP="008E45CF">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8E45CF">
        <w:rPr>
          <w:rFonts w:ascii="Router-Bold" w:hAnsi="Router-Bold" w:cs="Router-Bold"/>
          <w:b/>
          <w:bCs/>
          <w:color w:val="000000"/>
          <w:w w:val="90"/>
          <w:sz w:val="16"/>
          <w:szCs w:val="16"/>
        </w:rPr>
        <w:t>Desayuno</w:t>
      </w:r>
      <w:r w:rsidRPr="008E45CF">
        <w:rPr>
          <w:rFonts w:ascii="Router-Book" w:hAnsi="Router-Book" w:cs="Router-Book"/>
          <w:color w:val="000000"/>
          <w:spacing w:val="1"/>
          <w:w w:val="90"/>
          <w:sz w:val="16"/>
          <w:szCs w:val="16"/>
        </w:rPr>
        <w:t xml:space="preserve">. Días libres para disfrutar de esta encantadora ciudad recorriendo su centro histórico o el animado Waterfront. Posibilidad de realizar excursiones opcionales tan interesantes como la Excursión al Cabo de Buena Esperanza durante la que veremos leones marinos, pingüinos y el punto donde se unen los dos océanos, excursiones a los viñedos para degustar los excelentes vinos sudafricanos, avistamientos de ballenas o incluso sumergirnos junto a tiburones blancos. </w:t>
      </w:r>
      <w:r w:rsidRPr="008E45CF">
        <w:rPr>
          <w:rFonts w:ascii="Router-Bold" w:hAnsi="Router-Bold" w:cs="Router-Bold"/>
          <w:b/>
          <w:bCs/>
          <w:color w:val="000000"/>
          <w:w w:val="90"/>
          <w:sz w:val="16"/>
          <w:szCs w:val="16"/>
        </w:rPr>
        <w:t>Alojamiento</w:t>
      </w:r>
      <w:r w:rsidRPr="008E45CF">
        <w:rPr>
          <w:rFonts w:ascii="Router-Book" w:hAnsi="Router-Book" w:cs="Router-Book"/>
          <w:color w:val="000000"/>
          <w:spacing w:val="1"/>
          <w:w w:val="90"/>
          <w:sz w:val="16"/>
          <w:szCs w:val="16"/>
        </w:rPr>
        <w:t>.</w:t>
      </w:r>
    </w:p>
    <w:p w14:paraId="3EA13F38" w14:textId="77777777" w:rsidR="008E45CF" w:rsidRPr="008E45CF" w:rsidRDefault="008E45CF" w:rsidP="008E45CF">
      <w:pPr>
        <w:autoSpaceDE w:val="0"/>
        <w:autoSpaceDN w:val="0"/>
        <w:adjustRightInd w:val="0"/>
        <w:spacing w:line="235" w:lineRule="auto"/>
        <w:jc w:val="both"/>
        <w:textAlignment w:val="center"/>
        <w:rPr>
          <w:rFonts w:ascii="Router-Book" w:hAnsi="Router-Book" w:cs="Router-Book"/>
          <w:color w:val="000000"/>
          <w:spacing w:val="1"/>
          <w:w w:val="90"/>
          <w:sz w:val="16"/>
          <w:szCs w:val="16"/>
        </w:rPr>
      </w:pPr>
    </w:p>
    <w:p w14:paraId="4B0320F5" w14:textId="23E2BEAB" w:rsidR="008E45CF" w:rsidRPr="008E45CF" w:rsidRDefault="008E45CF" w:rsidP="008E45CF">
      <w:pPr>
        <w:suppressAutoHyphens/>
        <w:autoSpaceDE w:val="0"/>
        <w:autoSpaceDN w:val="0"/>
        <w:adjustRightInd w:val="0"/>
        <w:spacing w:line="235" w:lineRule="auto"/>
        <w:textAlignment w:val="center"/>
        <w:rPr>
          <w:rFonts w:ascii="Router-Bold" w:hAnsi="Router-Bold" w:cs="Router-Bold"/>
          <w:b/>
          <w:bCs/>
          <w:color w:val="E50000"/>
          <w:w w:val="90"/>
          <w:sz w:val="16"/>
          <w:szCs w:val="16"/>
        </w:rPr>
      </w:pPr>
      <w:r w:rsidRPr="008E45CF">
        <w:rPr>
          <w:rFonts w:ascii="Router-Bold" w:hAnsi="Router-Bold" w:cs="Router-Bold"/>
          <w:b/>
          <w:bCs/>
          <w:color w:val="E50000"/>
          <w:w w:val="90"/>
          <w:sz w:val="16"/>
          <w:szCs w:val="16"/>
        </w:rPr>
        <w:t>Día 7º (Domingo) CIUDAD DEL CABO-CATARATAS VICTORIA (avión)</w:t>
      </w:r>
    </w:p>
    <w:p w14:paraId="52143A22" w14:textId="77777777" w:rsidR="008E45CF" w:rsidRPr="008E45CF" w:rsidRDefault="008E45CF" w:rsidP="008E45CF">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8E45CF">
        <w:rPr>
          <w:rFonts w:ascii="Router-Bold" w:hAnsi="Router-Bold" w:cs="Router-Bold"/>
          <w:b/>
          <w:bCs/>
          <w:color w:val="000000"/>
          <w:w w:val="90"/>
          <w:sz w:val="16"/>
          <w:szCs w:val="16"/>
        </w:rPr>
        <w:t>Desayuno</w:t>
      </w:r>
      <w:r w:rsidRPr="008E45CF">
        <w:rPr>
          <w:rFonts w:ascii="Router-Book" w:hAnsi="Router-Book" w:cs="Router-Book"/>
          <w:color w:val="000000"/>
          <w:spacing w:val="1"/>
          <w:w w:val="90"/>
          <w:sz w:val="16"/>
          <w:szCs w:val="16"/>
        </w:rPr>
        <w:t xml:space="preserve">. Traslado al aeropuerto y salida en vuelo a Cataratas Victoria. Llegada y traslado al hotel. Resto del día libre. </w:t>
      </w:r>
      <w:r w:rsidRPr="008E45CF">
        <w:rPr>
          <w:rFonts w:ascii="Router-Bold" w:hAnsi="Router-Bold" w:cs="Router-Bold"/>
          <w:b/>
          <w:bCs/>
          <w:color w:val="000000"/>
          <w:w w:val="90"/>
          <w:sz w:val="16"/>
          <w:szCs w:val="16"/>
        </w:rPr>
        <w:t>Alojamiento</w:t>
      </w:r>
      <w:r w:rsidRPr="008E45CF">
        <w:rPr>
          <w:rFonts w:ascii="Router-Book" w:hAnsi="Router-Book" w:cs="Router-Book"/>
          <w:color w:val="000000"/>
          <w:spacing w:val="1"/>
          <w:w w:val="90"/>
          <w:sz w:val="16"/>
          <w:szCs w:val="16"/>
        </w:rPr>
        <w:t>.</w:t>
      </w:r>
    </w:p>
    <w:p w14:paraId="6D07101A" w14:textId="77777777" w:rsidR="008E45CF" w:rsidRPr="008E45CF" w:rsidRDefault="008E45CF" w:rsidP="008E45CF">
      <w:pPr>
        <w:autoSpaceDE w:val="0"/>
        <w:autoSpaceDN w:val="0"/>
        <w:adjustRightInd w:val="0"/>
        <w:spacing w:line="235" w:lineRule="auto"/>
        <w:jc w:val="both"/>
        <w:textAlignment w:val="center"/>
        <w:rPr>
          <w:rFonts w:ascii="Router-Book" w:hAnsi="Router-Book" w:cs="Router-Book"/>
          <w:color w:val="000000"/>
          <w:spacing w:val="1"/>
          <w:w w:val="90"/>
          <w:sz w:val="16"/>
          <w:szCs w:val="16"/>
        </w:rPr>
      </w:pPr>
    </w:p>
    <w:p w14:paraId="4301A8E9" w14:textId="77777777" w:rsidR="008E45CF" w:rsidRPr="008E45CF" w:rsidRDefault="008E45CF" w:rsidP="008E45CF">
      <w:pPr>
        <w:suppressAutoHyphens/>
        <w:autoSpaceDE w:val="0"/>
        <w:autoSpaceDN w:val="0"/>
        <w:adjustRightInd w:val="0"/>
        <w:spacing w:line="235" w:lineRule="auto"/>
        <w:textAlignment w:val="center"/>
        <w:rPr>
          <w:rFonts w:ascii="Router-Bold" w:hAnsi="Router-Bold" w:cs="Router-Bold"/>
          <w:b/>
          <w:bCs/>
          <w:color w:val="E50000"/>
          <w:w w:val="90"/>
          <w:sz w:val="16"/>
          <w:szCs w:val="16"/>
        </w:rPr>
      </w:pPr>
      <w:r w:rsidRPr="008E45CF">
        <w:rPr>
          <w:rFonts w:ascii="Router-Bold" w:hAnsi="Router-Bold" w:cs="Router-Bold"/>
          <w:b/>
          <w:bCs/>
          <w:color w:val="E50000"/>
          <w:w w:val="90"/>
          <w:sz w:val="16"/>
          <w:szCs w:val="16"/>
        </w:rPr>
        <w:t>Día 8º (Lunes) CATARATAS VICTORIA</w:t>
      </w:r>
    </w:p>
    <w:p w14:paraId="31B9C90A" w14:textId="77777777" w:rsidR="008E45CF" w:rsidRPr="008E45CF" w:rsidRDefault="008E45CF" w:rsidP="008E45CF">
      <w:pPr>
        <w:autoSpaceDE w:val="0"/>
        <w:autoSpaceDN w:val="0"/>
        <w:adjustRightInd w:val="0"/>
        <w:spacing w:line="235" w:lineRule="auto"/>
        <w:jc w:val="both"/>
        <w:textAlignment w:val="center"/>
        <w:rPr>
          <w:rFonts w:ascii="Router-Book" w:hAnsi="Router-Book" w:cs="Router-Book"/>
          <w:color w:val="000000"/>
          <w:w w:val="90"/>
          <w:sz w:val="16"/>
          <w:szCs w:val="16"/>
        </w:rPr>
      </w:pPr>
      <w:r w:rsidRPr="008E45CF">
        <w:rPr>
          <w:rFonts w:ascii="Router-Bold" w:hAnsi="Router-Bold" w:cs="Router-Bold"/>
          <w:b/>
          <w:bCs/>
          <w:color w:val="000000"/>
          <w:w w:val="90"/>
          <w:sz w:val="16"/>
          <w:szCs w:val="16"/>
        </w:rPr>
        <w:t>Alojamiento y desayuno</w:t>
      </w:r>
      <w:r w:rsidRPr="008E45CF">
        <w:rPr>
          <w:rFonts w:ascii="Router-Book" w:hAnsi="Router-Book" w:cs="Router-Book"/>
          <w:color w:val="000000"/>
          <w:w w:val="90"/>
          <w:sz w:val="16"/>
          <w:szCs w:val="16"/>
        </w:rPr>
        <w:t>. Visita con guía en castellano de las impresionantes Cataratas Victoria. El caudaloso rio Zambeze se precipita en un abismo de más de 100 metros creando una espectacular nube de agua vaporizada que los nativos llamaban Mosi Oa Tunya “el humo que truena”.</w:t>
      </w:r>
    </w:p>
    <w:p w14:paraId="3F6248AB" w14:textId="77777777" w:rsidR="008E45CF" w:rsidRPr="008E45CF" w:rsidRDefault="008E45CF" w:rsidP="008E45CF">
      <w:pPr>
        <w:autoSpaceDE w:val="0"/>
        <w:autoSpaceDN w:val="0"/>
        <w:adjustRightInd w:val="0"/>
        <w:spacing w:line="235" w:lineRule="auto"/>
        <w:jc w:val="both"/>
        <w:textAlignment w:val="center"/>
        <w:rPr>
          <w:rFonts w:ascii="Router-Book" w:hAnsi="Router-Book" w:cs="Router-Book"/>
          <w:color w:val="000000"/>
          <w:spacing w:val="1"/>
          <w:w w:val="90"/>
          <w:sz w:val="16"/>
          <w:szCs w:val="16"/>
        </w:rPr>
      </w:pPr>
    </w:p>
    <w:p w14:paraId="388A9F43" w14:textId="77777777" w:rsidR="008E45CF" w:rsidRPr="008E45CF" w:rsidRDefault="008E45CF" w:rsidP="008E45CF">
      <w:pPr>
        <w:suppressAutoHyphens/>
        <w:autoSpaceDE w:val="0"/>
        <w:autoSpaceDN w:val="0"/>
        <w:adjustRightInd w:val="0"/>
        <w:spacing w:line="235" w:lineRule="auto"/>
        <w:textAlignment w:val="center"/>
        <w:rPr>
          <w:rFonts w:ascii="Router-Bold" w:hAnsi="Router-Bold" w:cs="Router-Bold"/>
          <w:b/>
          <w:bCs/>
          <w:color w:val="E50000"/>
          <w:w w:val="90"/>
          <w:sz w:val="16"/>
          <w:szCs w:val="16"/>
        </w:rPr>
      </w:pPr>
      <w:r w:rsidRPr="008E45CF">
        <w:rPr>
          <w:rFonts w:ascii="Router-Bold" w:hAnsi="Router-Bold" w:cs="Router-Bold"/>
          <w:b/>
          <w:bCs/>
          <w:color w:val="E50000"/>
          <w:w w:val="90"/>
          <w:sz w:val="16"/>
          <w:szCs w:val="16"/>
        </w:rPr>
        <w:t>Día 9º (Martes) CATARATAS VICTORIA-JOHANNESBURGO (avión)</w:t>
      </w:r>
    </w:p>
    <w:p w14:paraId="390CB0B2" w14:textId="77777777" w:rsidR="008E45CF" w:rsidRPr="008E45CF" w:rsidRDefault="008E45CF" w:rsidP="008E45CF">
      <w:pPr>
        <w:autoSpaceDE w:val="0"/>
        <w:autoSpaceDN w:val="0"/>
        <w:adjustRightInd w:val="0"/>
        <w:spacing w:line="235" w:lineRule="auto"/>
        <w:jc w:val="both"/>
        <w:textAlignment w:val="center"/>
        <w:rPr>
          <w:rFonts w:ascii="Router-Bold" w:hAnsi="Router-Bold" w:cs="Router-Bold"/>
          <w:b/>
          <w:bCs/>
          <w:color w:val="000000"/>
          <w:w w:val="90"/>
          <w:sz w:val="16"/>
          <w:szCs w:val="16"/>
        </w:rPr>
      </w:pPr>
      <w:r w:rsidRPr="008E45CF">
        <w:rPr>
          <w:rFonts w:ascii="Router-Bold" w:hAnsi="Router-Bold" w:cs="Router-Bold"/>
          <w:b/>
          <w:bCs/>
          <w:color w:val="000000"/>
          <w:w w:val="90"/>
          <w:sz w:val="16"/>
          <w:szCs w:val="16"/>
        </w:rPr>
        <w:t xml:space="preserve">Desayuno. </w:t>
      </w:r>
      <w:r w:rsidRPr="008E45CF">
        <w:rPr>
          <w:rFonts w:ascii="Router-Book" w:hAnsi="Router-Book" w:cs="Router-Book"/>
          <w:color w:val="000000"/>
          <w:spacing w:val="1"/>
          <w:w w:val="90"/>
          <w:sz w:val="16"/>
          <w:szCs w:val="16"/>
        </w:rPr>
        <w:t xml:space="preserve">Traslado al aeropuerto para salir en vuelo de regreso a Johannesburgo. Llegada y </w:t>
      </w:r>
      <w:r w:rsidRPr="008E45CF">
        <w:rPr>
          <w:rFonts w:ascii="Router-Bold" w:hAnsi="Router-Bold" w:cs="Router-Bold"/>
          <w:b/>
          <w:bCs/>
          <w:color w:val="000000"/>
          <w:w w:val="90"/>
          <w:sz w:val="16"/>
          <w:szCs w:val="16"/>
        </w:rPr>
        <w:t>fin de los servicios.</w:t>
      </w:r>
    </w:p>
    <w:p w14:paraId="36E370F6" w14:textId="77777777" w:rsidR="008E45CF" w:rsidRPr="008E45CF" w:rsidRDefault="008E45CF" w:rsidP="008E45CF">
      <w:pPr>
        <w:autoSpaceDE w:val="0"/>
        <w:autoSpaceDN w:val="0"/>
        <w:adjustRightInd w:val="0"/>
        <w:spacing w:line="235" w:lineRule="auto"/>
        <w:jc w:val="both"/>
        <w:textAlignment w:val="center"/>
        <w:rPr>
          <w:rFonts w:ascii="Router-Bold" w:hAnsi="Router-Bold" w:cs="Router-Bold"/>
          <w:b/>
          <w:bCs/>
          <w:color w:val="000000"/>
          <w:w w:val="90"/>
          <w:sz w:val="16"/>
          <w:szCs w:val="16"/>
        </w:rPr>
      </w:pPr>
    </w:p>
    <w:p w14:paraId="4E714E1B" w14:textId="77777777" w:rsidR="008E45CF" w:rsidRPr="008E45CF" w:rsidRDefault="008E45CF" w:rsidP="008E45CF">
      <w:pPr>
        <w:autoSpaceDE w:val="0"/>
        <w:autoSpaceDN w:val="0"/>
        <w:adjustRightInd w:val="0"/>
        <w:spacing w:line="235" w:lineRule="auto"/>
        <w:ind w:left="113" w:hanging="113"/>
        <w:jc w:val="both"/>
        <w:textAlignment w:val="center"/>
        <w:rPr>
          <w:rFonts w:ascii="Router-Bold" w:hAnsi="Router-Bold" w:cs="Router-Bold"/>
          <w:b/>
          <w:bCs/>
          <w:color w:val="000000"/>
          <w:spacing w:val="-3"/>
          <w:w w:val="90"/>
          <w:sz w:val="14"/>
          <w:szCs w:val="14"/>
        </w:rPr>
      </w:pPr>
      <w:r w:rsidRPr="008E45CF">
        <w:rPr>
          <w:rFonts w:ascii="Router-Bold" w:hAnsi="Router-Bold" w:cs="Router-Bold"/>
          <w:b/>
          <w:bCs/>
          <w:color w:val="000000"/>
          <w:spacing w:val="-3"/>
          <w:w w:val="90"/>
          <w:sz w:val="14"/>
          <w:szCs w:val="14"/>
        </w:rPr>
        <w:t>Notas importantes:</w:t>
      </w:r>
    </w:p>
    <w:p w14:paraId="6BCE393F" w14:textId="77777777" w:rsidR="008E45CF" w:rsidRPr="008E45CF" w:rsidRDefault="008E45CF" w:rsidP="008E45CF">
      <w:pPr>
        <w:autoSpaceDE w:val="0"/>
        <w:autoSpaceDN w:val="0"/>
        <w:adjustRightInd w:val="0"/>
        <w:spacing w:line="235" w:lineRule="auto"/>
        <w:ind w:left="113" w:hanging="113"/>
        <w:jc w:val="both"/>
        <w:textAlignment w:val="center"/>
        <w:rPr>
          <w:rFonts w:ascii="Router-Book" w:hAnsi="Router-Book" w:cs="Router-Book"/>
          <w:color w:val="000000"/>
          <w:w w:val="90"/>
          <w:sz w:val="14"/>
          <w:szCs w:val="14"/>
        </w:rPr>
      </w:pPr>
      <w:r w:rsidRPr="008E45CF">
        <w:rPr>
          <w:rFonts w:ascii="Router-Book" w:hAnsi="Router-Book" w:cs="Router-Book"/>
          <w:color w:val="000000"/>
          <w:w w:val="90"/>
          <w:sz w:val="14"/>
          <w:szCs w:val="14"/>
        </w:rPr>
        <w:t>-</w:t>
      </w:r>
      <w:r w:rsidRPr="008E45CF">
        <w:rPr>
          <w:rFonts w:ascii="Router-Book" w:hAnsi="Router-Book" w:cs="Router-Book"/>
          <w:color w:val="000000"/>
          <w:w w:val="90"/>
          <w:sz w:val="14"/>
          <w:szCs w:val="14"/>
        </w:rPr>
        <w:tab/>
        <w:t>El equipaje permitido en todos los aeródromos de los Lodges, es una maleta blanda que no exceda los 25 cm X 30 cm x 64 cm de largo y su peso no puede superar los 15 kg. El equipaje de mano no puede exceder los 5 kg. El exceso de equipaje quedará almacenado en el aeropuerto en el caso de los vuelos Chárter. Esta norma se aplicará a todos los vuelos independientemente de la ocupación de estos</w:t>
      </w:r>
    </w:p>
    <w:p w14:paraId="6177251D" w14:textId="77777777" w:rsidR="008E45CF" w:rsidRPr="008E45CF" w:rsidRDefault="008E45CF" w:rsidP="008E45CF">
      <w:pPr>
        <w:autoSpaceDE w:val="0"/>
        <w:autoSpaceDN w:val="0"/>
        <w:adjustRightInd w:val="0"/>
        <w:spacing w:line="235" w:lineRule="auto"/>
        <w:ind w:left="113" w:hanging="113"/>
        <w:jc w:val="both"/>
        <w:textAlignment w:val="center"/>
        <w:rPr>
          <w:rFonts w:ascii="Router-Book" w:hAnsi="Router-Book" w:cs="Router-Book"/>
          <w:color w:val="000000"/>
          <w:w w:val="90"/>
          <w:sz w:val="14"/>
          <w:szCs w:val="14"/>
        </w:rPr>
      </w:pPr>
      <w:r w:rsidRPr="008E45CF">
        <w:rPr>
          <w:rFonts w:ascii="Router-Book" w:hAnsi="Router-Book" w:cs="Router-Book"/>
          <w:color w:val="000000"/>
          <w:w w:val="90"/>
          <w:sz w:val="14"/>
          <w:szCs w:val="14"/>
        </w:rPr>
        <w:t>-</w:t>
      </w:r>
      <w:r w:rsidRPr="008E45CF">
        <w:rPr>
          <w:rFonts w:ascii="Router-Book" w:hAnsi="Router-Book" w:cs="Router-Book"/>
          <w:color w:val="000000"/>
          <w:w w:val="90"/>
          <w:sz w:val="14"/>
          <w:szCs w:val="14"/>
        </w:rPr>
        <w:tab/>
        <w:t xml:space="preserve">En Sudáfrica se ha implementado una política concerniendo el peso y las dimensiones de las maletas para todos los vuelos Domésticos/Internos y Regionales (dentro del continente africano) </w:t>
      </w:r>
    </w:p>
    <w:p w14:paraId="32D7B3B6" w14:textId="77777777" w:rsidR="008E45CF" w:rsidRPr="008E45CF" w:rsidRDefault="008E45CF" w:rsidP="008E45CF">
      <w:pPr>
        <w:autoSpaceDE w:val="0"/>
        <w:autoSpaceDN w:val="0"/>
        <w:adjustRightInd w:val="0"/>
        <w:spacing w:after="57" w:line="235" w:lineRule="auto"/>
        <w:ind w:left="113" w:hanging="113"/>
        <w:jc w:val="both"/>
        <w:textAlignment w:val="center"/>
        <w:rPr>
          <w:rFonts w:ascii="Router-Book" w:hAnsi="Router-Book" w:cs="Router-Book"/>
          <w:color w:val="000000"/>
          <w:w w:val="90"/>
          <w:sz w:val="14"/>
          <w:szCs w:val="14"/>
        </w:rPr>
      </w:pPr>
      <w:r w:rsidRPr="008E45CF">
        <w:rPr>
          <w:rFonts w:ascii="Router-Book" w:hAnsi="Router-Book" w:cs="Router-Book"/>
          <w:color w:val="000000"/>
          <w:w w:val="90"/>
          <w:sz w:val="14"/>
          <w:szCs w:val="14"/>
        </w:rPr>
        <w:t>-</w:t>
      </w:r>
      <w:r w:rsidRPr="008E45CF">
        <w:rPr>
          <w:rFonts w:ascii="Router-Book" w:hAnsi="Router-Book" w:cs="Router-Book"/>
          <w:color w:val="000000"/>
          <w:w w:val="90"/>
          <w:sz w:val="14"/>
          <w:szCs w:val="14"/>
        </w:rPr>
        <w:tab/>
        <w:t>Vuelos Domésticos/Internos (Dentro de Sudáfrica)</w:t>
      </w:r>
    </w:p>
    <w:p w14:paraId="18160F5B" w14:textId="77777777" w:rsidR="008E45CF" w:rsidRPr="008E45CF" w:rsidRDefault="008E45CF" w:rsidP="008E45CF">
      <w:pPr>
        <w:autoSpaceDE w:val="0"/>
        <w:autoSpaceDN w:val="0"/>
        <w:adjustRightInd w:val="0"/>
        <w:spacing w:line="235" w:lineRule="auto"/>
        <w:ind w:left="113" w:hanging="113"/>
        <w:jc w:val="both"/>
        <w:textAlignment w:val="center"/>
        <w:rPr>
          <w:rFonts w:ascii="Router-Book" w:hAnsi="Router-Book" w:cs="Router-Book"/>
          <w:color w:val="000000"/>
          <w:w w:val="90"/>
          <w:sz w:val="14"/>
          <w:szCs w:val="14"/>
        </w:rPr>
      </w:pPr>
      <w:r w:rsidRPr="008E45CF">
        <w:rPr>
          <w:rFonts w:ascii="Router-Book" w:hAnsi="Router-Book" w:cs="Router-Book"/>
          <w:color w:val="000000"/>
          <w:w w:val="90"/>
          <w:sz w:val="14"/>
          <w:szCs w:val="14"/>
        </w:rPr>
        <w:t>En Bodega</w:t>
      </w:r>
    </w:p>
    <w:tbl>
      <w:tblPr>
        <w:tblW w:w="0" w:type="auto"/>
        <w:tblInd w:w="57" w:type="dxa"/>
        <w:tblLayout w:type="fixed"/>
        <w:tblCellMar>
          <w:left w:w="0" w:type="dxa"/>
          <w:right w:w="0" w:type="dxa"/>
        </w:tblCellMar>
        <w:tblLook w:val="0000" w:firstRow="0" w:lastRow="0" w:firstColumn="0" w:lastColumn="0" w:noHBand="0" w:noVBand="0"/>
      </w:tblPr>
      <w:tblGrid>
        <w:gridCol w:w="1757"/>
        <w:gridCol w:w="1758"/>
      </w:tblGrid>
      <w:tr w:rsidR="008E45CF" w:rsidRPr="008E45CF" w14:paraId="2613B684" w14:textId="77777777">
        <w:trPr>
          <w:trHeight w:val="60"/>
        </w:trPr>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157DF6A" w14:textId="77777777" w:rsidR="008E45CF" w:rsidRPr="008E45CF" w:rsidRDefault="008E45CF" w:rsidP="008E45CF">
            <w:pPr>
              <w:autoSpaceDE w:val="0"/>
              <w:autoSpaceDN w:val="0"/>
              <w:adjustRightInd w:val="0"/>
              <w:spacing w:line="235" w:lineRule="auto"/>
              <w:jc w:val="both"/>
              <w:textAlignment w:val="center"/>
              <w:rPr>
                <w:rFonts w:ascii="Router-Book" w:hAnsi="Router-Book" w:cs="Router-Book"/>
                <w:color w:val="000000"/>
                <w:w w:val="90"/>
                <w:sz w:val="14"/>
                <w:szCs w:val="14"/>
              </w:rPr>
            </w:pPr>
            <w:r w:rsidRPr="008E45CF">
              <w:rPr>
                <w:rFonts w:ascii="Router-Book" w:hAnsi="Router-Book" w:cs="Router-Book"/>
                <w:color w:val="000000"/>
                <w:w w:val="90"/>
                <w:sz w:val="14"/>
                <w:szCs w:val="14"/>
              </w:rPr>
              <w:t>Business Class</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322B8AE" w14:textId="77777777" w:rsidR="008E45CF" w:rsidRPr="008E45CF" w:rsidRDefault="008E45CF" w:rsidP="008E45CF">
            <w:pPr>
              <w:autoSpaceDE w:val="0"/>
              <w:autoSpaceDN w:val="0"/>
              <w:adjustRightInd w:val="0"/>
              <w:spacing w:line="235" w:lineRule="auto"/>
              <w:jc w:val="both"/>
              <w:textAlignment w:val="center"/>
              <w:rPr>
                <w:rFonts w:ascii="Router-Book" w:hAnsi="Router-Book" w:cs="Router-Book"/>
                <w:color w:val="000000"/>
                <w:w w:val="90"/>
                <w:sz w:val="14"/>
                <w:szCs w:val="14"/>
              </w:rPr>
            </w:pPr>
            <w:r w:rsidRPr="008E45CF">
              <w:rPr>
                <w:rFonts w:ascii="Router-Book" w:hAnsi="Router-Book" w:cs="Router-Book"/>
                <w:color w:val="000000"/>
                <w:w w:val="90"/>
                <w:sz w:val="14"/>
                <w:szCs w:val="14"/>
              </w:rPr>
              <w:t>Clase Turista</w:t>
            </w:r>
          </w:p>
        </w:tc>
      </w:tr>
      <w:tr w:rsidR="008E45CF" w:rsidRPr="008E45CF" w14:paraId="0C647585" w14:textId="77777777">
        <w:trPr>
          <w:trHeight w:val="60"/>
        </w:trPr>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D4DAE7B" w14:textId="77777777" w:rsidR="008E45CF" w:rsidRPr="008E45CF" w:rsidRDefault="008E45CF" w:rsidP="008E45CF">
            <w:pPr>
              <w:autoSpaceDE w:val="0"/>
              <w:autoSpaceDN w:val="0"/>
              <w:adjustRightInd w:val="0"/>
              <w:spacing w:line="235" w:lineRule="auto"/>
              <w:jc w:val="both"/>
              <w:textAlignment w:val="center"/>
              <w:rPr>
                <w:rFonts w:ascii="Router-Book" w:hAnsi="Router-Book" w:cs="Router-Book"/>
                <w:color w:val="000000"/>
                <w:w w:val="90"/>
                <w:sz w:val="14"/>
                <w:szCs w:val="14"/>
              </w:rPr>
            </w:pPr>
            <w:r w:rsidRPr="008E45CF">
              <w:rPr>
                <w:rFonts w:ascii="Router-Book" w:hAnsi="Router-Book" w:cs="Router-Book"/>
                <w:color w:val="000000"/>
                <w:w w:val="90"/>
                <w:sz w:val="14"/>
                <w:szCs w:val="14"/>
              </w:rPr>
              <w:t>1 maleta de un Máximo de 32 kg (70lb) y de dimensiones máxima de 900mm de Largo x 450mm de ancho x 720mm de Alto</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82B9E4C" w14:textId="77777777" w:rsidR="008E45CF" w:rsidRPr="008E45CF" w:rsidRDefault="008E45CF" w:rsidP="008E45CF">
            <w:pPr>
              <w:autoSpaceDE w:val="0"/>
              <w:autoSpaceDN w:val="0"/>
              <w:adjustRightInd w:val="0"/>
              <w:spacing w:line="235" w:lineRule="auto"/>
              <w:jc w:val="both"/>
              <w:textAlignment w:val="center"/>
              <w:rPr>
                <w:rFonts w:ascii="Router-Book" w:hAnsi="Router-Book" w:cs="Router-Book"/>
                <w:color w:val="000000"/>
                <w:w w:val="90"/>
                <w:sz w:val="14"/>
                <w:szCs w:val="14"/>
              </w:rPr>
            </w:pPr>
            <w:r w:rsidRPr="008E45CF">
              <w:rPr>
                <w:rFonts w:ascii="Router-Book" w:hAnsi="Router-Book" w:cs="Router-Book"/>
                <w:color w:val="000000"/>
                <w:w w:val="90"/>
                <w:sz w:val="14"/>
                <w:szCs w:val="14"/>
              </w:rPr>
              <w:t>1 maleta de un Máximo de 20 kg (50lb) y de dimensiones máximas de 550mm de Largo x 400mm de ancho x 500mm de Alto</w:t>
            </w:r>
          </w:p>
        </w:tc>
      </w:tr>
    </w:tbl>
    <w:p w14:paraId="04FD33BB" w14:textId="77777777" w:rsidR="008E45CF" w:rsidRPr="008E45CF" w:rsidRDefault="008E45CF" w:rsidP="008E45CF">
      <w:pPr>
        <w:autoSpaceDE w:val="0"/>
        <w:autoSpaceDN w:val="0"/>
        <w:adjustRightInd w:val="0"/>
        <w:spacing w:line="235" w:lineRule="auto"/>
        <w:ind w:left="113" w:hanging="113"/>
        <w:jc w:val="both"/>
        <w:textAlignment w:val="center"/>
        <w:rPr>
          <w:rFonts w:ascii="Router-Book" w:hAnsi="Router-Book" w:cs="Router-Book"/>
          <w:color w:val="000000"/>
          <w:w w:val="90"/>
          <w:sz w:val="14"/>
          <w:szCs w:val="14"/>
        </w:rPr>
      </w:pPr>
    </w:p>
    <w:p w14:paraId="00B63A32" w14:textId="77777777" w:rsidR="008E45CF" w:rsidRPr="008E45CF" w:rsidRDefault="008E45CF" w:rsidP="008E45CF">
      <w:pPr>
        <w:autoSpaceDE w:val="0"/>
        <w:autoSpaceDN w:val="0"/>
        <w:adjustRightInd w:val="0"/>
        <w:spacing w:line="235" w:lineRule="auto"/>
        <w:ind w:left="113" w:hanging="113"/>
        <w:jc w:val="both"/>
        <w:textAlignment w:val="center"/>
        <w:rPr>
          <w:rFonts w:ascii="Router-Book" w:hAnsi="Router-Book" w:cs="Router-Book"/>
          <w:color w:val="000000"/>
          <w:w w:val="90"/>
          <w:sz w:val="14"/>
          <w:szCs w:val="14"/>
        </w:rPr>
      </w:pPr>
    </w:p>
    <w:p w14:paraId="69E3388C" w14:textId="77777777" w:rsidR="008E45CF" w:rsidRPr="008E45CF" w:rsidRDefault="008E45CF" w:rsidP="008E45CF">
      <w:pPr>
        <w:autoSpaceDE w:val="0"/>
        <w:autoSpaceDN w:val="0"/>
        <w:adjustRightInd w:val="0"/>
        <w:spacing w:line="235" w:lineRule="auto"/>
        <w:ind w:left="113" w:hanging="113"/>
        <w:jc w:val="both"/>
        <w:textAlignment w:val="center"/>
        <w:rPr>
          <w:rFonts w:ascii="Router-Book" w:hAnsi="Router-Book" w:cs="Router-Book"/>
          <w:color w:val="000000"/>
          <w:w w:val="90"/>
          <w:sz w:val="14"/>
          <w:szCs w:val="14"/>
        </w:rPr>
      </w:pPr>
      <w:r w:rsidRPr="008E45CF">
        <w:rPr>
          <w:rFonts w:ascii="Router-Book" w:hAnsi="Router-Book" w:cs="Router-Book"/>
          <w:color w:val="000000"/>
          <w:w w:val="90"/>
          <w:sz w:val="14"/>
          <w:szCs w:val="14"/>
        </w:rPr>
        <w:t>En Cabina</w:t>
      </w:r>
    </w:p>
    <w:tbl>
      <w:tblPr>
        <w:tblW w:w="0" w:type="auto"/>
        <w:tblInd w:w="57" w:type="dxa"/>
        <w:tblLayout w:type="fixed"/>
        <w:tblCellMar>
          <w:left w:w="0" w:type="dxa"/>
          <w:right w:w="0" w:type="dxa"/>
        </w:tblCellMar>
        <w:tblLook w:val="0000" w:firstRow="0" w:lastRow="0" w:firstColumn="0" w:lastColumn="0" w:noHBand="0" w:noVBand="0"/>
      </w:tblPr>
      <w:tblGrid>
        <w:gridCol w:w="1757"/>
        <w:gridCol w:w="1758"/>
      </w:tblGrid>
      <w:tr w:rsidR="008E45CF" w:rsidRPr="008E45CF" w14:paraId="7E3B1C01" w14:textId="77777777">
        <w:trPr>
          <w:trHeight w:val="60"/>
        </w:trPr>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CFD4F64" w14:textId="77777777" w:rsidR="008E45CF" w:rsidRPr="008E45CF" w:rsidRDefault="008E45CF" w:rsidP="008E45CF">
            <w:pPr>
              <w:autoSpaceDE w:val="0"/>
              <w:autoSpaceDN w:val="0"/>
              <w:adjustRightInd w:val="0"/>
              <w:spacing w:line="235" w:lineRule="auto"/>
              <w:jc w:val="both"/>
              <w:textAlignment w:val="center"/>
              <w:rPr>
                <w:rFonts w:ascii="Router-Book" w:hAnsi="Router-Book" w:cs="Router-Book"/>
                <w:color w:val="000000"/>
                <w:w w:val="90"/>
                <w:sz w:val="14"/>
                <w:szCs w:val="14"/>
              </w:rPr>
            </w:pPr>
            <w:r w:rsidRPr="008E45CF">
              <w:rPr>
                <w:rFonts w:ascii="Router-Book" w:hAnsi="Router-Book" w:cs="Router-Book"/>
                <w:color w:val="000000"/>
                <w:w w:val="90"/>
                <w:sz w:val="14"/>
                <w:szCs w:val="14"/>
              </w:rPr>
              <w:t>Business Class</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CDB9049" w14:textId="77777777" w:rsidR="008E45CF" w:rsidRPr="008E45CF" w:rsidRDefault="008E45CF" w:rsidP="008E45CF">
            <w:pPr>
              <w:autoSpaceDE w:val="0"/>
              <w:autoSpaceDN w:val="0"/>
              <w:adjustRightInd w:val="0"/>
              <w:spacing w:line="235" w:lineRule="auto"/>
              <w:jc w:val="both"/>
              <w:textAlignment w:val="center"/>
              <w:rPr>
                <w:rFonts w:ascii="Router-Book" w:hAnsi="Router-Book" w:cs="Router-Book"/>
                <w:color w:val="000000"/>
                <w:w w:val="90"/>
                <w:sz w:val="14"/>
                <w:szCs w:val="14"/>
              </w:rPr>
            </w:pPr>
            <w:r w:rsidRPr="008E45CF">
              <w:rPr>
                <w:rFonts w:ascii="Router-Book" w:hAnsi="Router-Book" w:cs="Router-Book"/>
                <w:color w:val="000000"/>
                <w:w w:val="90"/>
                <w:sz w:val="14"/>
                <w:szCs w:val="14"/>
              </w:rPr>
              <w:t>Clase Turista</w:t>
            </w:r>
          </w:p>
        </w:tc>
      </w:tr>
      <w:tr w:rsidR="008E45CF" w:rsidRPr="008E45CF" w14:paraId="4C4F83DC" w14:textId="77777777">
        <w:trPr>
          <w:trHeight w:val="60"/>
        </w:trPr>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CAE4A40" w14:textId="77777777" w:rsidR="008E45CF" w:rsidRPr="008E45CF" w:rsidRDefault="008E45CF" w:rsidP="008E45CF">
            <w:pPr>
              <w:autoSpaceDE w:val="0"/>
              <w:autoSpaceDN w:val="0"/>
              <w:adjustRightInd w:val="0"/>
              <w:spacing w:line="235" w:lineRule="auto"/>
              <w:jc w:val="both"/>
              <w:textAlignment w:val="center"/>
              <w:rPr>
                <w:rFonts w:ascii="Router-Book" w:hAnsi="Router-Book" w:cs="Router-Book"/>
                <w:color w:val="000000"/>
                <w:w w:val="90"/>
                <w:sz w:val="14"/>
                <w:szCs w:val="14"/>
              </w:rPr>
            </w:pPr>
            <w:r w:rsidRPr="008E45CF">
              <w:rPr>
                <w:rFonts w:ascii="Router-Book" w:hAnsi="Router-Book" w:cs="Router-Book"/>
                <w:color w:val="000000"/>
                <w:w w:val="90"/>
                <w:sz w:val="14"/>
                <w:szCs w:val="14"/>
              </w:rPr>
              <w:t>2 x piezas que no excedan los 8 kl (18ln) + 1 Laptop</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56344B5" w14:textId="77777777" w:rsidR="008E45CF" w:rsidRPr="008E45CF" w:rsidRDefault="008E45CF" w:rsidP="008E45CF">
            <w:pPr>
              <w:autoSpaceDE w:val="0"/>
              <w:autoSpaceDN w:val="0"/>
              <w:adjustRightInd w:val="0"/>
              <w:spacing w:line="235" w:lineRule="auto"/>
              <w:jc w:val="both"/>
              <w:textAlignment w:val="center"/>
              <w:rPr>
                <w:rFonts w:ascii="Router-Book" w:hAnsi="Router-Book" w:cs="Router-Book"/>
                <w:color w:val="000000"/>
                <w:w w:val="90"/>
                <w:sz w:val="14"/>
                <w:szCs w:val="14"/>
              </w:rPr>
            </w:pPr>
            <w:r w:rsidRPr="008E45CF">
              <w:rPr>
                <w:rFonts w:ascii="Router-Book" w:hAnsi="Router-Book" w:cs="Router-Book"/>
                <w:color w:val="000000"/>
                <w:w w:val="90"/>
                <w:sz w:val="14"/>
                <w:szCs w:val="14"/>
              </w:rPr>
              <w:t>1 x pieza que no exceda los 8 kl (18ln) + 1 Laptop</w:t>
            </w:r>
          </w:p>
        </w:tc>
      </w:tr>
    </w:tbl>
    <w:p w14:paraId="218259ED" w14:textId="77777777" w:rsidR="008E45CF" w:rsidRPr="008E45CF" w:rsidRDefault="008E45CF" w:rsidP="008E45CF">
      <w:pPr>
        <w:autoSpaceDE w:val="0"/>
        <w:autoSpaceDN w:val="0"/>
        <w:adjustRightInd w:val="0"/>
        <w:spacing w:line="235" w:lineRule="auto"/>
        <w:ind w:left="113" w:hanging="113"/>
        <w:jc w:val="both"/>
        <w:textAlignment w:val="center"/>
        <w:rPr>
          <w:rFonts w:ascii="Router-Book" w:hAnsi="Router-Book" w:cs="Router-Book"/>
          <w:color w:val="000000"/>
          <w:w w:val="90"/>
          <w:sz w:val="14"/>
          <w:szCs w:val="14"/>
        </w:rPr>
      </w:pPr>
    </w:p>
    <w:p w14:paraId="20C0AC1F" w14:textId="77777777" w:rsidR="008E45CF" w:rsidRPr="008E45CF" w:rsidRDefault="008E45CF" w:rsidP="008E45CF">
      <w:pPr>
        <w:autoSpaceDE w:val="0"/>
        <w:autoSpaceDN w:val="0"/>
        <w:adjustRightInd w:val="0"/>
        <w:spacing w:line="235" w:lineRule="auto"/>
        <w:ind w:left="113" w:hanging="113"/>
        <w:jc w:val="both"/>
        <w:textAlignment w:val="center"/>
        <w:rPr>
          <w:rFonts w:ascii="Router-Book" w:hAnsi="Router-Book" w:cs="Router-Book"/>
          <w:color w:val="000000"/>
          <w:w w:val="90"/>
          <w:sz w:val="14"/>
          <w:szCs w:val="14"/>
        </w:rPr>
      </w:pPr>
    </w:p>
    <w:p w14:paraId="1A97DEA1" w14:textId="77777777" w:rsidR="008E45CF" w:rsidRPr="008E45CF" w:rsidRDefault="008E45CF" w:rsidP="008E45CF">
      <w:pPr>
        <w:autoSpaceDE w:val="0"/>
        <w:autoSpaceDN w:val="0"/>
        <w:adjustRightInd w:val="0"/>
        <w:spacing w:line="235" w:lineRule="auto"/>
        <w:ind w:left="113" w:hanging="113"/>
        <w:jc w:val="both"/>
        <w:textAlignment w:val="center"/>
        <w:rPr>
          <w:rFonts w:ascii="Router-Book" w:hAnsi="Router-Book" w:cs="Router-Book"/>
          <w:color w:val="000000"/>
          <w:w w:val="90"/>
          <w:sz w:val="14"/>
          <w:szCs w:val="14"/>
        </w:rPr>
      </w:pPr>
      <w:r w:rsidRPr="008E45CF">
        <w:rPr>
          <w:rFonts w:ascii="Router-Book" w:hAnsi="Router-Book" w:cs="Router-Book"/>
          <w:color w:val="000000"/>
          <w:w w:val="90"/>
          <w:sz w:val="14"/>
          <w:szCs w:val="14"/>
        </w:rPr>
        <w:t>-</w:t>
      </w:r>
      <w:r w:rsidRPr="008E45CF">
        <w:rPr>
          <w:rFonts w:ascii="Router-Book" w:hAnsi="Router-Book" w:cs="Router-Book"/>
          <w:color w:val="000000"/>
          <w:w w:val="90"/>
          <w:sz w:val="14"/>
          <w:szCs w:val="14"/>
        </w:rPr>
        <w:tab/>
        <w:t>Todo equipaje que se facture en el aeropuerto de Johannesburgo deben tener al menos un lado plano y ninguna cinta o correa suelta.</w:t>
      </w:r>
    </w:p>
    <w:p w14:paraId="4F449743" w14:textId="77777777" w:rsidR="008E45CF" w:rsidRPr="008E45CF" w:rsidRDefault="008E45CF" w:rsidP="008E45CF">
      <w:pPr>
        <w:autoSpaceDE w:val="0"/>
        <w:autoSpaceDN w:val="0"/>
        <w:adjustRightInd w:val="0"/>
        <w:spacing w:line="235" w:lineRule="auto"/>
        <w:ind w:left="113" w:hanging="113"/>
        <w:jc w:val="both"/>
        <w:textAlignment w:val="center"/>
        <w:rPr>
          <w:rFonts w:ascii="Router-Book" w:hAnsi="Router-Book" w:cs="Router-Book"/>
          <w:color w:val="000000"/>
          <w:spacing w:val="-1"/>
          <w:w w:val="90"/>
          <w:sz w:val="14"/>
          <w:szCs w:val="14"/>
        </w:rPr>
      </w:pPr>
      <w:r w:rsidRPr="008E45CF">
        <w:rPr>
          <w:rFonts w:ascii="Router-Book" w:hAnsi="Router-Book" w:cs="Router-Book"/>
          <w:color w:val="000000"/>
          <w:spacing w:val="-1"/>
          <w:w w:val="90"/>
          <w:sz w:val="14"/>
          <w:szCs w:val="14"/>
        </w:rPr>
        <w:t>-</w:t>
      </w:r>
      <w:r w:rsidRPr="008E45CF">
        <w:rPr>
          <w:rFonts w:ascii="Router-Book" w:hAnsi="Router-Book" w:cs="Router-Book"/>
          <w:color w:val="000000"/>
          <w:spacing w:val="-1"/>
          <w:w w:val="90"/>
          <w:sz w:val="14"/>
          <w:szCs w:val="14"/>
        </w:rPr>
        <w:tab/>
        <w:t>En los programas que incluyen salida a Kruger por carretera, por favor téngase en cuenta que las visitas que se realizan están sujetas a la disponibilidad de tiempo y las condiciones meteorológicas. En función de estos factores es posible que algunas de ellas no puedan realizarse, especialmente en los meses de Junio, Julio y Agosto, cuando anochece antes y no se permite la entrada a partir de las 17:00 hrs.</w:t>
      </w:r>
    </w:p>
    <w:p w14:paraId="156BB7D7" w14:textId="77777777" w:rsidR="008E45CF" w:rsidRPr="008E45CF" w:rsidRDefault="008E45CF" w:rsidP="008E45CF">
      <w:pPr>
        <w:autoSpaceDE w:val="0"/>
        <w:autoSpaceDN w:val="0"/>
        <w:adjustRightInd w:val="0"/>
        <w:spacing w:line="235" w:lineRule="auto"/>
        <w:ind w:left="113" w:hanging="113"/>
        <w:jc w:val="both"/>
        <w:textAlignment w:val="center"/>
        <w:rPr>
          <w:rFonts w:ascii="Router-Book" w:hAnsi="Router-Book" w:cs="Router-Book"/>
          <w:color w:val="000000"/>
          <w:w w:val="90"/>
          <w:sz w:val="14"/>
          <w:szCs w:val="14"/>
        </w:rPr>
      </w:pPr>
      <w:r w:rsidRPr="008E45CF">
        <w:rPr>
          <w:rFonts w:ascii="Router-Book" w:hAnsi="Router-Book" w:cs="Router-Book"/>
          <w:color w:val="000000"/>
          <w:w w:val="90"/>
          <w:sz w:val="14"/>
          <w:szCs w:val="14"/>
        </w:rPr>
        <w:t>-</w:t>
      </w:r>
      <w:r w:rsidRPr="008E45CF">
        <w:rPr>
          <w:rFonts w:ascii="Router-Book" w:hAnsi="Router-Book" w:cs="Router-Book"/>
          <w:color w:val="000000"/>
          <w:w w:val="90"/>
          <w:sz w:val="14"/>
          <w:szCs w:val="14"/>
        </w:rPr>
        <w:tab/>
        <w:t xml:space="preserve">En los programas que incluyen la extensión a Kruger por carretera, por favor téngase en cuenta que la visita de Pretoria es de tipo panorámico y su duración dependerá del tiempo disponible. La prioridad en este trayecto es llegar al aeropuerto de Johannesburgo con tiempo para conectar a los correspondientes destinos, por lo que si fuera necesario esta visita se reduciría en duración. El recorrido a Pretoria no incluye la entrada a ninguno de los monumentos. </w:t>
      </w:r>
    </w:p>
    <w:p w14:paraId="6078660E" w14:textId="77777777" w:rsidR="008E45CF" w:rsidRPr="008E45CF" w:rsidRDefault="008E45CF" w:rsidP="008E45CF">
      <w:pPr>
        <w:autoSpaceDE w:val="0"/>
        <w:autoSpaceDN w:val="0"/>
        <w:adjustRightInd w:val="0"/>
        <w:spacing w:line="235" w:lineRule="auto"/>
        <w:ind w:left="113" w:hanging="113"/>
        <w:jc w:val="both"/>
        <w:textAlignment w:val="center"/>
        <w:rPr>
          <w:rFonts w:ascii="Router-Book" w:hAnsi="Router-Book" w:cs="Router-Book"/>
          <w:color w:val="000000"/>
          <w:w w:val="90"/>
          <w:sz w:val="14"/>
          <w:szCs w:val="14"/>
        </w:rPr>
      </w:pPr>
      <w:r w:rsidRPr="008E45CF">
        <w:rPr>
          <w:rFonts w:ascii="Router-Book" w:hAnsi="Router-Book" w:cs="Router-Book"/>
          <w:color w:val="000000"/>
          <w:w w:val="90"/>
          <w:sz w:val="14"/>
          <w:szCs w:val="14"/>
        </w:rPr>
        <w:t>-</w:t>
      </w:r>
      <w:r w:rsidRPr="008E45CF">
        <w:rPr>
          <w:rFonts w:ascii="Router-Book" w:hAnsi="Router-Book" w:cs="Router-Book"/>
          <w:color w:val="000000"/>
          <w:w w:val="90"/>
          <w:sz w:val="14"/>
          <w:szCs w:val="14"/>
        </w:rPr>
        <w:tab/>
        <w:t>En los programas que incluyen día completo de safari en el Parque Kruger, la duración de este será de aproximadamente 8 horas.</w:t>
      </w:r>
    </w:p>
    <w:p w14:paraId="05F014B6" w14:textId="77777777" w:rsidR="008E45CF" w:rsidRPr="008E45CF" w:rsidRDefault="008E45CF" w:rsidP="008E45CF">
      <w:pPr>
        <w:autoSpaceDE w:val="0"/>
        <w:autoSpaceDN w:val="0"/>
        <w:adjustRightInd w:val="0"/>
        <w:spacing w:line="235" w:lineRule="auto"/>
        <w:ind w:left="113" w:hanging="113"/>
        <w:jc w:val="both"/>
        <w:textAlignment w:val="center"/>
        <w:rPr>
          <w:rFonts w:ascii="Router-Book" w:hAnsi="Router-Book" w:cs="Router-Book"/>
          <w:color w:val="000000"/>
          <w:w w:val="90"/>
          <w:sz w:val="14"/>
          <w:szCs w:val="14"/>
        </w:rPr>
      </w:pPr>
      <w:r w:rsidRPr="008E45CF">
        <w:rPr>
          <w:rFonts w:ascii="Router-Book" w:hAnsi="Router-Book" w:cs="Router-Book"/>
          <w:color w:val="000000"/>
          <w:w w:val="90"/>
          <w:sz w:val="14"/>
          <w:szCs w:val="14"/>
        </w:rPr>
        <w:t>-</w:t>
      </w:r>
      <w:r w:rsidRPr="008E45CF">
        <w:rPr>
          <w:rFonts w:ascii="Router-Book" w:hAnsi="Router-Book" w:cs="Router-Book"/>
          <w:color w:val="000000"/>
          <w:w w:val="90"/>
          <w:sz w:val="14"/>
          <w:szCs w:val="14"/>
        </w:rPr>
        <w:tab/>
        <w:t>El orden de las visitas podrá alterarse por razones técnicas.</w:t>
      </w:r>
    </w:p>
    <w:p w14:paraId="665733A0" w14:textId="77777777" w:rsidR="008E45CF" w:rsidRPr="008E45CF" w:rsidRDefault="008E45CF" w:rsidP="008E45CF">
      <w:pPr>
        <w:autoSpaceDE w:val="0"/>
        <w:autoSpaceDN w:val="0"/>
        <w:adjustRightInd w:val="0"/>
        <w:spacing w:line="235" w:lineRule="auto"/>
        <w:ind w:left="113" w:hanging="113"/>
        <w:jc w:val="both"/>
        <w:textAlignment w:val="center"/>
        <w:rPr>
          <w:rFonts w:ascii="Router-Book" w:hAnsi="Router-Book" w:cs="Router-Book"/>
          <w:color w:val="000000"/>
          <w:w w:val="90"/>
          <w:sz w:val="14"/>
          <w:szCs w:val="14"/>
        </w:rPr>
      </w:pPr>
      <w:r w:rsidRPr="008E45CF">
        <w:rPr>
          <w:rFonts w:ascii="Router-Book" w:hAnsi="Router-Book" w:cs="Router-Book"/>
          <w:color w:val="000000"/>
          <w:w w:val="90"/>
          <w:sz w:val="14"/>
          <w:szCs w:val="14"/>
        </w:rPr>
        <w:t>-</w:t>
      </w:r>
      <w:r w:rsidRPr="008E45CF">
        <w:rPr>
          <w:rFonts w:ascii="Router-Book" w:hAnsi="Router-Book" w:cs="Router-Book"/>
          <w:color w:val="000000"/>
          <w:w w:val="90"/>
          <w:sz w:val="14"/>
          <w:szCs w:val="14"/>
        </w:rPr>
        <w:tab/>
        <w:t xml:space="preserve">En algunos países se debe abonar tasas de salida, se trata de tasas propias del país. También hay ciudades que exigen a los clientes el pago directo en el hotel de alguna tasa turística. </w:t>
      </w:r>
    </w:p>
    <w:p w14:paraId="3A647317" w14:textId="77777777" w:rsidR="008E45CF" w:rsidRPr="008E45CF" w:rsidRDefault="008E45CF" w:rsidP="008E45CF">
      <w:pPr>
        <w:autoSpaceDE w:val="0"/>
        <w:autoSpaceDN w:val="0"/>
        <w:adjustRightInd w:val="0"/>
        <w:spacing w:line="235" w:lineRule="auto"/>
        <w:ind w:left="113" w:hanging="113"/>
        <w:jc w:val="both"/>
        <w:textAlignment w:val="center"/>
        <w:rPr>
          <w:rFonts w:ascii="Router-Book" w:hAnsi="Router-Book" w:cs="Router-Book"/>
          <w:color w:val="000000"/>
          <w:w w:val="90"/>
          <w:sz w:val="14"/>
          <w:szCs w:val="14"/>
        </w:rPr>
      </w:pPr>
      <w:r w:rsidRPr="008E45CF">
        <w:rPr>
          <w:rFonts w:ascii="Router-Book" w:hAnsi="Router-Book" w:cs="Router-Book"/>
          <w:color w:val="000000"/>
          <w:w w:val="90"/>
          <w:sz w:val="14"/>
          <w:szCs w:val="14"/>
        </w:rPr>
        <w:t>-</w:t>
      </w:r>
      <w:r w:rsidRPr="008E45CF">
        <w:rPr>
          <w:rFonts w:ascii="Router-Book" w:hAnsi="Router-Book" w:cs="Router-Book"/>
          <w:color w:val="000000"/>
          <w:w w:val="90"/>
          <w:sz w:val="14"/>
          <w:szCs w:val="14"/>
        </w:rPr>
        <w:tab/>
        <w:t>El importe de las tasas aéreas y el carburante, están sujetos a cambios hasta el momento de la emisión de los billetes aéreos.</w:t>
      </w:r>
    </w:p>
    <w:p w14:paraId="3AA01DC3" w14:textId="77777777" w:rsidR="008E45CF" w:rsidRPr="008E45CF" w:rsidRDefault="008E45CF" w:rsidP="008E45CF">
      <w:pPr>
        <w:autoSpaceDE w:val="0"/>
        <w:autoSpaceDN w:val="0"/>
        <w:adjustRightInd w:val="0"/>
        <w:spacing w:line="235" w:lineRule="auto"/>
        <w:ind w:left="113" w:hanging="113"/>
        <w:jc w:val="both"/>
        <w:textAlignment w:val="center"/>
        <w:rPr>
          <w:rFonts w:ascii="Router-Book" w:hAnsi="Router-Book" w:cs="Router-Book"/>
          <w:color w:val="000000"/>
          <w:spacing w:val="-1"/>
          <w:w w:val="90"/>
          <w:sz w:val="14"/>
          <w:szCs w:val="14"/>
        </w:rPr>
      </w:pPr>
      <w:r w:rsidRPr="008E45CF">
        <w:rPr>
          <w:rFonts w:ascii="Router-Book" w:hAnsi="Router-Book" w:cs="Router-Book"/>
          <w:color w:val="000000"/>
          <w:spacing w:val="-1"/>
          <w:w w:val="90"/>
          <w:sz w:val="14"/>
          <w:szCs w:val="14"/>
        </w:rPr>
        <w:t>-</w:t>
      </w:r>
      <w:r w:rsidRPr="008E45CF">
        <w:rPr>
          <w:rFonts w:ascii="Router-Book" w:hAnsi="Router-Book" w:cs="Router-Book"/>
          <w:color w:val="000000"/>
          <w:spacing w:val="-1"/>
          <w:w w:val="90"/>
          <w:sz w:val="14"/>
          <w:szCs w:val="14"/>
        </w:rPr>
        <w:tab/>
        <w:t>Los precios han sido calculados en la fecha de emisión del programa, en caso de incremento de cambio de divisa, combustible, o de otras fuentes de energía y al nivel de impuestos y tasas sobre los servicios de viaje, el precio se podrá incrementar. Hasta 20 días antes de la salida.</w:t>
      </w:r>
    </w:p>
    <w:p w14:paraId="2BA2849A" w14:textId="77777777" w:rsidR="008E45CF" w:rsidRPr="008E45CF" w:rsidRDefault="008E45CF" w:rsidP="008E45CF">
      <w:pPr>
        <w:autoSpaceDE w:val="0"/>
        <w:autoSpaceDN w:val="0"/>
        <w:adjustRightInd w:val="0"/>
        <w:spacing w:line="235" w:lineRule="auto"/>
        <w:ind w:left="113" w:hanging="113"/>
        <w:jc w:val="both"/>
        <w:textAlignment w:val="center"/>
        <w:rPr>
          <w:rFonts w:ascii="Router-Book" w:hAnsi="Router-Book" w:cs="Router-Book"/>
          <w:color w:val="000000"/>
          <w:w w:val="90"/>
          <w:sz w:val="14"/>
          <w:szCs w:val="14"/>
        </w:rPr>
      </w:pPr>
      <w:r w:rsidRPr="008E45CF">
        <w:rPr>
          <w:rFonts w:ascii="Router-Book" w:hAnsi="Router-Book" w:cs="Router-Book"/>
          <w:color w:val="000000"/>
          <w:w w:val="90"/>
          <w:sz w:val="14"/>
          <w:szCs w:val="14"/>
        </w:rPr>
        <w:t>-</w:t>
      </w:r>
      <w:r w:rsidRPr="008E45CF">
        <w:rPr>
          <w:rFonts w:ascii="Router-Book" w:hAnsi="Router-Book" w:cs="Router-Book"/>
          <w:color w:val="000000"/>
          <w:w w:val="90"/>
          <w:sz w:val="14"/>
          <w:szCs w:val="14"/>
        </w:rPr>
        <w:tab/>
        <w:t xml:space="preserve">Consultar posibles suplementos en base a la disponibilidad en las clases aéreas cotizadas y periodos especiales. Las tasas aéreas pueden variar, el precio se reconfirmará en el momento de la emisión de los billetes aéreos. </w:t>
      </w:r>
    </w:p>
    <w:p w14:paraId="14C5DBB8" w14:textId="77777777" w:rsidR="008E45CF" w:rsidRPr="008E45CF" w:rsidRDefault="008E45CF" w:rsidP="008E45CF">
      <w:pPr>
        <w:autoSpaceDE w:val="0"/>
        <w:autoSpaceDN w:val="0"/>
        <w:adjustRightInd w:val="0"/>
        <w:spacing w:line="235" w:lineRule="auto"/>
        <w:ind w:left="113" w:hanging="113"/>
        <w:jc w:val="both"/>
        <w:textAlignment w:val="center"/>
        <w:rPr>
          <w:rFonts w:ascii="Router-Book" w:hAnsi="Router-Book" w:cs="Router-Book"/>
          <w:color w:val="000000"/>
          <w:w w:val="90"/>
          <w:sz w:val="14"/>
          <w:szCs w:val="14"/>
        </w:rPr>
      </w:pPr>
      <w:r w:rsidRPr="008E45CF">
        <w:rPr>
          <w:rFonts w:ascii="Router-Book" w:hAnsi="Router-Book" w:cs="Router-Book"/>
          <w:color w:val="000000"/>
          <w:w w:val="90"/>
          <w:sz w:val="14"/>
          <w:szCs w:val="14"/>
        </w:rPr>
        <w:t>-</w:t>
      </w:r>
      <w:r w:rsidRPr="008E45CF">
        <w:rPr>
          <w:rFonts w:ascii="Router-Book" w:hAnsi="Router-Book" w:cs="Router-Book"/>
          <w:color w:val="000000"/>
          <w:w w:val="90"/>
          <w:sz w:val="14"/>
          <w:szCs w:val="14"/>
        </w:rPr>
        <w:tab/>
        <w:t>Los hoteles y campamentos solo garantizan el uso de las habitaciones a partir de las 14:00 hrs el día de llegada. El uso de la habitación es hasta las 10:00  hrs.</w:t>
      </w:r>
    </w:p>
    <w:p w14:paraId="058AD82C" w14:textId="77777777" w:rsidR="008E45CF" w:rsidRPr="008E45CF" w:rsidRDefault="008E45CF" w:rsidP="008E45CF">
      <w:pPr>
        <w:autoSpaceDE w:val="0"/>
        <w:autoSpaceDN w:val="0"/>
        <w:adjustRightInd w:val="0"/>
        <w:spacing w:line="235" w:lineRule="auto"/>
        <w:ind w:left="113" w:hanging="113"/>
        <w:jc w:val="both"/>
        <w:textAlignment w:val="center"/>
        <w:rPr>
          <w:rFonts w:ascii="Router-Book" w:hAnsi="Router-Book" w:cs="Router-Book"/>
          <w:color w:val="000000"/>
          <w:w w:val="90"/>
          <w:sz w:val="14"/>
          <w:szCs w:val="14"/>
        </w:rPr>
      </w:pPr>
      <w:r w:rsidRPr="008E45CF">
        <w:rPr>
          <w:rFonts w:ascii="Router-Book" w:hAnsi="Router-Book" w:cs="Router-Book"/>
          <w:color w:val="000000"/>
          <w:w w:val="90"/>
          <w:sz w:val="14"/>
          <w:szCs w:val="14"/>
        </w:rPr>
        <w:t>-</w:t>
      </w:r>
      <w:r w:rsidRPr="008E45CF">
        <w:rPr>
          <w:rFonts w:ascii="Router-Book" w:hAnsi="Router-Book" w:cs="Router-Book"/>
          <w:color w:val="000000"/>
          <w:w w:val="90"/>
          <w:sz w:val="14"/>
          <w:szCs w:val="14"/>
        </w:rPr>
        <w:tab/>
        <w:t xml:space="preserve">No se requiere ninguna vacuna obligatoria para realizar este viaje. Se exige el certificado de vacunación contra la Fiebre Amarilla a los viajeros mayores de un año procedentes de países con riesgo de transmisión de la fiebre amarilla. Se recomienda tener actualizado el calendario oficial de vacunaciones. El Ministerio de Sanidad y Consumo, en consonancia con la OMS recomienda tener actualizado el calendario de vacunas y una serie de vacunas, entre las que se encuentran la Hepatitis A y B, el Tétanos-Polio, la Fiebre tifoidea y la Encefalitis japonesa y la Gripe. Su prescripción deberá realizarse de forma personalizada en cualquiera de los Centros de Vacunación Internacional autorizados. </w:t>
      </w:r>
    </w:p>
    <w:p w14:paraId="3A93B78C" w14:textId="77777777" w:rsidR="008E45CF" w:rsidRPr="008E45CF" w:rsidRDefault="008E45CF" w:rsidP="008E45CF">
      <w:pPr>
        <w:autoSpaceDE w:val="0"/>
        <w:autoSpaceDN w:val="0"/>
        <w:adjustRightInd w:val="0"/>
        <w:spacing w:line="235" w:lineRule="auto"/>
        <w:ind w:left="113" w:hanging="113"/>
        <w:jc w:val="both"/>
        <w:textAlignment w:val="center"/>
        <w:rPr>
          <w:rFonts w:ascii="Router-Book" w:hAnsi="Router-Book" w:cs="Router-Book"/>
          <w:color w:val="000000"/>
          <w:spacing w:val="-4"/>
          <w:w w:val="90"/>
          <w:sz w:val="14"/>
          <w:szCs w:val="14"/>
        </w:rPr>
      </w:pPr>
      <w:r w:rsidRPr="008E45CF">
        <w:rPr>
          <w:rFonts w:ascii="Router-Book" w:hAnsi="Router-Book" w:cs="Router-Book"/>
          <w:color w:val="000000"/>
          <w:spacing w:val="-4"/>
          <w:w w:val="90"/>
          <w:sz w:val="14"/>
          <w:szCs w:val="14"/>
        </w:rPr>
        <w:t>-</w:t>
      </w:r>
      <w:r w:rsidRPr="008E45CF">
        <w:rPr>
          <w:rFonts w:ascii="Router-Book" w:hAnsi="Router-Book" w:cs="Router-Book"/>
          <w:color w:val="000000"/>
          <w:spacing w:val="-4"/>
          <w:w w:val="90"/>
          <w:sz w:val="14"/>
          <w:szCs w:val="14"/>
        </w:rPr>
        <w:tab/>
        <w:t>Todos los programas regulares con estancia en Kruger llevarán incluido el safari en 4x4. En aquellos casos en que el unmero de participantes exceda de 10 personas, el guía ser irá turnando entre los distintos vehículos.</w:t>
      </w:r>
    </w:p>
    <w:p w14:paraId="4FF54C1A" w14:textId="77777777" w:rsidR="008E45CF" w:rsidRPr="008E45CF" w:rsidRDefault="008E45CF" w:rsidP="008E45CF">
      <w:pPr>
        <w:autoSpaceDE w:val="0"/>
        <w:autoSpaceDN w:val="0"/>
        <w:adjustRightInd w:val="0"/>
        <w:spacing w:line="235" w:lineRule="auto"/>
        <w:ind w:left="113" w:hanging="113"/>
        <w:jc w:val="both"/>
        <w:textAlignment w:val="center"/>
        <w:rPr>
          <w:rFonts w:ascii="Router-Book" w:hAnsi="Router-Book" w:cs="Router-Book"/>
          <w:color w:val="000000"/>
          <w:spacing w:val="-4"/>
          <w:w w:val="90"/>
          <w:sz w:val="14"/>
          <w:szCs w:val="14"/>
        </w:rPr>
      </w:pPr>
    </w:p>
    <w:p w14:paraId="03436138" w14:textId="77777777" w:rsidR="008E45CF" w:rsidRPr="008E45CF" w:rsidRDefault="008E45CF" w:rsidP="008E45CF">
      <w:pPr>
        <w:tabs>
          <w:tab w:val="left" w:pos="1389"/>
        </w:tabs>
        <w:suppressAutoHyphens/>
        <w:autoSpaceDE w:val="0"/>
        <w:autoSpaceDN w:val="0"/>
        <w:adjustRightInd w:val="0"/>
        <w:spacing w:line="235" w:lineRule="auto"/>
        <w:textAlignment w:val="center"/>
        <w:rPr>
          <w:rFonts w:ascii="CoHeadline-Regular" w:hAnsi="CoHeadline-Regular" w:cs="CoHeadline-Regular"/>
          <w:color w:val="65CB00"/>
          <w:w w:val="90"/>
        </w:rPr>
      </w:pPr>
      <w:r w:rsidRPr="008E45CF">
        <w:rPr>
          <w:rFonts w:ascii="CoHeadline-Regular" w:hAnsi="CoHeadline-Regular" w:cs="CoHeadline-Regular"/>
          <w:color w:val="65CB00"/>
          <w:w w:val="90"/>
        </w:rPr>
        <w:lastRenderedPageBreak/>
        <w:t>Fechas de inicio: Lunes</w:t>
      </w:r>
    </w:p>
    <w:p w14:paraId="4DA3F70A" w14:textId="77777777" w:rsidR="00367E6A" w:rsidRDefault="00367E6A" w:rsidP="00367E6A">
      <w:pPr>
        <w:pStyle w:val="textomesesfechas"/>
      </w:pPr>
      <w:r>
        <w:t>Temporada 2025</w:t>
      </w:r>
    </w:p>
    <w:p w14:paraId="6ABD08B6" w14:textId="77777777" w:rsidR="008E45CF" w:rsidRDefault="008E45CF" w:rsidP="008E45CF">
      <w:pPr>
        <w:pStyle w:val="Ningnestilodeprrafo"/>
        <w:spacing w:line="235" w:lineRule="auto"/>
        <w:rPr>
          <w:rFonts w:ascii="CoHeadline-Regular" w:hAnsi="CoHeadline-Regular" w:cs="CoHeadline-Regular"/>
          <w:color w:val="C6B012"/>
          <w:w w:val="90"/>
        </w:rPr>
      </w:pPr>
    </w:p>
    <w:p w14:paraId="5FE5C062" w14:textId="77777777" w:rsidR="008E45CF" w:rsidRPr="008E45CF" w:rsidRDefault="008E45CF" w:rsidP="008E45CF">
      <w:pPr>
        <w:tabs>
          <w:tab w:val="left" w:pos="1389"/>
        </w:tabs>
        <w:suppressAutoHyphens/>
        <w:autoSpaceDE w:val="0"/>
        <w:autoSpaceDN w:val="0"/>
        <w:adjustRightInd w:val="0"/>
        <w:spacing w:line="235" w:lineRule="auto"/>
        <w:textAlignment w:val="center"/>
        <w:rPr>
          <w:rFonts w:ascii="CoHeadline-Regular" w:hAnsi="CoHeadline-Regular" w:cs="CoHeadline-Regular"/>
          <w:color w:val="65CB00"/>
          <w:w w:val="90"/>
        </w:rPr>
      </w:pPr>
      <w:r w:rsidRPr="008E45CF">
        <w:rPr>
          <w:rFonts w:ascii="CoHeadline-Regular" w:hAnsi="CoHeadline-Regular" w:cs="CoHeadline-Regular"/>
          <w:color w:val="65CB00"/>
          <w:w w:val="90"/>
        </w:rPr>
        <w:t>Incluye</w:t>
      </w:r>
    </w:p>
    <w:p w14:paraId="0C1268EA" w14:textId="77777777" w:rsidR="008E45CF" w:rsidRPr="008E45CF" w:rsidRDefault="008E45CF" w:rsidP="008E45CF">
      <w:pPr>
        <w:suppressAutoHyphens/>
        <w:autoSpaceDE w:val="0"/>
        <w:autoSpaceDN w:val="0"/>
        <w:adjustRightInd w:val="0"/>
        <w:spacing w:line="235" w:lineRule="auto"/>
        <w:ind w:left="113" w:hanging="113"/>
        <w:textAlignment w:val="center"/>
        <w:rPr>
          <w:rFonts w:ascii="Router-Book" w:hAnsi="Router-Book" w:cs="Router-Book"/>
          <w:color w:val="000000"/>
          <w:spacing w:val="-3"/>
          <w:w w:val="90"/>
          <w:sz w:val="16"/>
          <w:szCs w:val="16"/>
        </w:rPr>
      </w:pPr>
      <w:r w:rsidRPr="008E45CF">
        <w:rPr>
          <w:rFonts w:ascii="Router-Book" w:hAnsi="Router-Book" w:cs="Router-Book"/>
          <w:color w:val="000000"/>
          <w:spacing w:val="-3"/>
          <w:w w:val="90"/>
          <w:sz w:val="16"/>
          <w:szCs w:val="16"/>
        </w:rPr>
        <w:t>•</w:t>
      </w:r>
      <w:r w:rsidRPr="008E45CF">
        <w:rPr>
          <w:rFonts w:ascii="Router-Book" w:hAnsi="Router-Book" w:cs="Router-Book"/>
          <w:color w:val="000000"/>
          <w:spacing w:val="-3"/>
          <w:w w:val="90"/>
          <w:sz w:val="16"/>
          <w:szCs w:val="16"/>
        </w:rPr>
        <w:tab/>
        <w:t>Traslados de entrada y salida.</w:t>
      </w:r>
    </w:p>
    <w:p w14:paraId="394F8F68" w14:textId="77777777" w:rsidR="008E45CF" w:rsidRPr="008E45CF" w:rsidRDefault="008E45CF" w:rsidP="008E45CF">
      <w:pPr>
        <w:suppressAutoHyphens/>
        <w:autoSpaceDE w:val="0"/>
        <w:autoSpaceDN w:val="0"/>
        <w:adjustRightInd w:val="0"/>
        <w:spacing w:line="235" w:lineRule="auto"/>
        <w:ind w:left="113" w:hanging="113"/>
        <w:textAlignment w:val="center"/>
        <w:rPr>
          <w:rFonts w:ascii="Router-Book" w:hAnsi="Router-Book" w:cs="Router-Book"/>
          <w:color w:val="000000"/>
          <w:spacing w:val="-3"/>
          <w:w w:val="90"/>
          <w:sz w:val="16"/>
          <w:szCs w:val="16"/>
        </w:rPr>
      </w:pPr>
      <w:r w:rsidRPr="008E45CF">
        <w:rPr>
          <w:rFonts w:ascii="Router-Book" w:hAnsi="Router-Book" w:cs="Router-Book"/>
          <w:color w:val="000000"/>
          <w:spacing w:val="-3"/>
          <w:w w:val="90"/>
          <w:sz w:val="16"/>
          <w:szCs w:val="16"/>
        </w:rPr>
        <w:t>•</w:t>
      </w:r>
      <w:r w:rsidRPr="008E45CF">
        <w:rPr>
          <w:rFonts w:ascii="Router-Book" w:hAnsi="Router-Book" w:cs="Router-Book"/>
          <w:color w:val="000000"/>
          <w:spacing w:val="-3"/>
          <w:w w:val="90"/>
          <w:sz w:val="16"/>
          <w:szCs w:val="16"/>
        </w:rPr>
        <w:tab/>
        <w:t>Vuelos domésticos y regionales (JNB/CPT/JNB/VFA/JNB) en clase turista. Tarifas dinámicas.</w:t>
      </w:r>
    </w:p>
    <w:p w14:paraId="3C3D5DAD" w14:textId="77777777" w:rsidR="008E45CF" w:rsidRPr="008E45CF" w:rsidRDefault="008E45CF" w:rsidP="008E45CF">
      <w:pPr>
        <w:suppressAutoHyphens/>
        <w:autoSpaceDE w:val="0"/>
        <w:autoSpaceDN w:val="0"/>
        <w:adjustRightInd w:val="0"/>
        <w:spacing w:line="235" w:lineRule="auto"/>
        <w:ind w:left="113" w:hanging="113"/>
        <w:textAlignment w:val="center"/>
        <w:rPr>
          <w:rFonts w:ascii="Router-Book" w:hAnsi="Router-Book" w:cs="Router-Book"/>
          <w:color w:val="000000"/>
          <w:spacing w:val="-3"/>
          <w:w w:val="90"/>
          <w:sz w:val="16"/>
          <w:szCs w:val="16"/>
        </w:rPr>
      </w:pPr>
      <w:r w:rsidRPr="008E45CF">
        <w:rPr>
          <w:rFonts w:ascii="Router-Book" w:hAnsi="Router-Book" w:cs="Router-Book"/>
          <w:color w:val="000000"/>
          <w:spacing w:val="-3"/>
          <w:w w:val="90"/>
          <w:sz w:val="16"/>
          <w:szCs w:val="16"/>
        </w:rPr>
        <w:t>•</w:t>
      </w:r>
      <w:r w:rsidRPr="008E45CF">
        <w:rPr>
          <w:rFonts w:ascii="Router-Book" w:hAnsi="Router-Book" w:cs="Router-Book"/>
          <w:color w:val="000000"/>
          <w:spacing w:val="-3"/>
          <w:w w:val="90"/>
          <w:sz w:val="16"/>
          <w:szCs w:val="16"/>
        </w:rPr>
        <w:tab/>
        <w:t>Entradas al PN Kruger.</w:t>
      </w:r>
    </w:p>
    <w:p w14:paraId="193F87F9" w14:textId="77777777" w:rsidR="008E45CF" w:rsidRPr="008E45CF" w:rsidRDefault="008E45CF" w:rsidP="008E45CF">
      <w:pPr>
        <w:suppressAutoHyphens/>
        <w:autoSpaceDE w:val="0"/>
        <w:autoSpaceDN w:val="0"/>
        <w:adjustRightInd w:val="0"/>
        <w:spacing w:line="235" w:lineRule="auto"/>
        <w:ind w:left="113" w:hanging="113"/>
        <w:textAlignment w:val="center"/>
        <w:rPr>
          <w:rFonts w:ascii="Router-Book" w:hAnsi="Router-Book" w:cs="Router-Book"/>
          <w:color w:val="000000"/>
          <w:spacing w:val="-3"/>
          <w:w w:val="90"/>
          <w:sz w:val="16"/>
          <w:szCs w:val="16"/>
        </w:rPr>
      </w:pPr>
      <w:r w:rsidRPr="008E45CF">
        <w:rPr>
          <w:rFonts w:ascii="Router-Book" w:hAnsi="Router-Book" w:cs="Router-Book"/>
          <w:color w:val="000000"/>
          <w:spacing w:val="-3"/>
          <w:w w:val="90"/>
          <w:sz w:val="16"/>
          <w:szCs w:val="16"/>
        </w:rPr>
        <w:t>•</w:t>
      </w:r>
      <w:r w:rsidRPr="008E45CF">
        <w:rPr>
          <w:rFonts w:ascii="Router-Book" w:hAnsi="Router-Book" w:cs="Router-Book"/>
          <w:color w:val="000000"/>
          <w:spacing w:val="-3"/>
          <w:w w:val="90"/>
          <w:sz w:val="16"/>
          <w:szCs w:val="16"/>
        </w:rPr>
        <w:tab/>
        <w:t xml:space="preserve">Régimen de alojamiento y desayuno en Johannesburgo, Ciudad del Cabo y Cataratas Victoria.  </w:t>
      </w:r>
    </w:p>
    <w:p w14:paraId="355011EE" w14:textId="77777777" w:rsidR="008E45CF" w:rsidRPr="008E45CF" w:rsidRDefault="008E45CF" w:rsidP="008E45CF">
      <w:pPr>
        <w:suppressAutoHyphens/>
        <w:autoSpaceDE w:val="0"/>
        <w:autoSpaceDN w:val="0"/>
        <w:adjustRightInd w:val="0"/>
        <w:spacing w:line="235" w:lineRule="auto"/>
        <w:ind w:left="113" w:hanging="113"/>
        <w:textAlignment w:val="center"/>
        <w:rPr>
          <w:rFonts w:ascii="Router-Book" w:hAnsi="Router-Book" w:cs="Router-Book"/>
          <w:color w:val="000000"/>
          <w:spacing w:val="-3"/>
          <w:w w:val="90"/>
          <w:sz w:val="16"/>
          <w:szCs w:val="16"/>
        </w:rPr>
      </w:pPr>
      <w:r w:rsidRPr="008E45CF">
        <w:rPr>
          <w:rFonts w:ascii="Router-Book" w:hAnsi="Router-Book" w:cs="Router-Book"/>
          <w:color w:val="000000"/>
          <w:spacing w:val="-3"/>
          <w:w w:val="90"/>
          <w:sz w:val="16"/>
          <w:szCs w:val="16"/>
        </w:rPr>
        <w:t>•</w:t>
      </w:r>
      <w:r w:rsidRPr="008E45CF">
        <w:rPr>
          <w:rFonts w:ascii="Router-Book" w:hAnsi="Router-Book" w:cs="Router-Book"/>
          <w:color w:val="000000"/>
          <w:spacing w:val="-3"/>
          <w:w w:val="90"/>
          <w:sz w:val="16"/>
          <w:szCs w:val="16"/>
        </w:rPr>
        <w:tab/>
        <w:t>Régimen de media pensión en safari (bebidas no incluidas).</w:t>
      </w:r>
    </w:p>
    <w:p w14:paraId="5BCCB352" w14:textId="77777777" w:rsidR="008E45CF" w:rsidRPr="008E45CF" w:rsidRDefault="008E45CF" w:rsidP="008E45CF">
      <w:pPr>
        <w:suppressAutoHyphens/>
        <w:autoSpaceDE w:val="0"/>
        <w:autoSpaceDN w:val="0"/>
        <w:adjustRightInd w:val="0"/>
        <w:spacing w:line="235" w:lineRule="auto"/>
        <w:ind w:left="113" w:hanging="113"/>
        <w:textAlignment w:val="center"/>
        <w:rPr>
          <w:rFonts w:ascii="Router-Book" w:hAnsi="Router-Book" w:cs="Router-Book"/>
          <w:color w:val="000000"/>
          <w:spacing w:val="-3"/>
          <w:w w:val="90"/>
          <w:sz w:val="16"/>
          <w:szCs w:val="16"/>
        </w:rPr>
      </w:pPr>
      <w:r w:rsidRPr="008E45CF">
        <w:rPr>
          <w:rFonts w:ascii="Router-Book" w:hAnsi="Router-Book" w:cs="Router-Book"/>
          <w:color w:val="000000"/>
          <w:spacing w:val="-3"/>
          <w:w w:val="90"/>
          <w:sz w:val="16"/>
          <w:szCs w:val="16"/>
        </w:rPr>
        <w:t>•</w:t>
      </w:r>
      <w:r w:rsidRPr="008E45CF">
        <w:rPr>
          <w:rFonts w:ascii="Router-Book" w:hAnsi="Router-Book" w:cs="Router-Book"/>
          <w:color w:val="000000"/>
          <w:spacing w:val="-3"/>
          <w:w w:val="90"/>
          <w:sz w:val="16"/>
          <w:szCs w:val="16"/>
        </w:rPr>
        <w:tab/>
        <w:t>Visita Ruta Panorámica.</w:t>
      </w:r>
    </w:p>
    <w:p w14:paraId="57084527" w14:textId="77777777" w:rsidR="008E45CF" w:rsidRPr="008E45CF" w:rsidRDefault="008E45CF" w:rsidP="008E45CF">
      <w:pPr>
        <w:suppressAutoHyphens/>
        <w:autoSpaceDE w:val="0"/>
        <w:autoSpaceDN w:val="0"/>
        <w:adjustRightInd w:val="0"/>
        <w:spacing w:line="235" w:lineRule="auto"/>
        <w:ind w:left="113" w:hanging="113"/>
        <w:textAlignment w:val="center"/>
        <w:rPr>
          <w:rFonts w:ascii="Router-Book" w:hAnsi="Router-Book" w:cs="Router-Book"/>
          <w:color w:val="000000"/>
          <w:spacing w:val="-3"/>
          <w:w w:val="90"/>
          <w:sz w:val="16"/>
          <w:szCs w:val="16"/>
        </w:rPr>
      </w:pPr>
      <w:r w:rsidRPr="008E45CF">
        <w:rPr>
          <w:rFonts w:ascii="Router-Book" w:hAnsi="Router-Book" w:cs="Router-Book"/>
          <w:color w:val="000000"/>
          <w:spacing w:val="-3"/>
          <w:w w:val="90"/>
          <w:sz w:val="16"/>
          <w:szCs w:val="16"/>
        </w:rPr>
        <w:t>•</w:t>
      </w:r>
      <w:r w:rsidRPr="008E45CF">
        <w:rPr>
          <w:rFonts w:ascii="Router-Book" w:hAnsi="Router-Book" w:cs="Router-Book"/>
          <w:color w:val="000000"/>
          <w:spacing w:val="-3"/>
          <w:w w:val="90"/>
          <w:sz w:val="16"/>
          <w:szCs w:val="16"/>
        </w:rPr>
        <w:tab/>
        <w:t>Safari de día completo en PN Kruger con vehículo 4x4 y guía de habla castellana.</w:t>
      </w:r>
    </w:p>
    <w:p w14:paraId="7351C660" w14:textId="77777777" w:rsidR="008E45CF" w:rsidRPr="008E45CF" w:rsidRDefault="008E45CF" w:rsidP="008E45CF">
      <w:pPr>
        <w:suppressAutoHyphens/>
        <w:autoSpaceDE w:val="0"/>
        <w:autoSpaceDN w:val="0"/>
        <w:adjustRightInd w:val="0"/>
        <w:spacing w:line="235" w:lineRule="auto"/>
        <w:ind w:left="113" w:hanging="113"/>
        <w:textAlignment w:val="center"/>
        <w:rPr>
          <w:rFonts w:ascii="Router-Book" w:hAnsi="Router-Book" w:cs="Router-Book"/>
          <w:color w:val="000000"/>
          <w:spacing w:val="-3"/>
          <w:w w:val="90"/>
          <w:sz w:val="16"/>
          <w:szCs w:val="16"/>
        </w:rPr>
      </w:pPr>
      <w:r w:rsidRPr="008E45CF">
        <w:rPr>
          <w:rFonts w:ascii="Router-Book" w:hAnsi="Router-Book" w:cs="Router-Book"/>
          <w:color w:val="000000"/>
          <w:spacing w:val="-3"/>
          <w:w w:val="90"/>
          <w:sz w:val="16"/>
          <w:szCs w:val="16"/>
        </w:rPr>
        <w:t>•</w:t>
      </w:r>
      <w:r w:rsidRPr="008E45CF">
        <w:rPr>
          <w:rFonts w:ascii="Router-Book" w:hAnsi="Router-Book" w:cs="Router-Book"/>
          <w:color w:val="000000"/>
          <w:spacing w:val="-3"/>
          <w:w w:val="90"/>
          <w:sz w:val="16"/>
          <w:szCs w:val="16"/>
        </w:rPr>
        <w:tab/>
        <w:t xml:space="preserve">Visita panorámica de Pretoria. </w:t>
      </w:r>
    </w:p>
    <w:p w14:paraId="23344F95" w14:textId="77777777" w:rsidR="008E45CF" w:rsidRPr="008E45CF" w:rsidRDefault="008E45CF" w:rsidP="008E45CF">
      <w:pPr>
        <w:suppressAutoHyphens/>
        <w:autoSpaceDE w:val="0"/>
        <w:autoSpaceDN w:val="0"/>
        <w:adjustRightInd w:val="0"/>
        <w:spacing w:line="235" w:lineRule="auto"/>
        <w:ind w:left="113" w:hanging="113"/>
        <w:textAlignment w:val="center"/>
        <w:rPr>
          <w:rFonts w:ascii="Router-Book" w:hAnsi="Router-Book" w:cs="Router-Book"/>
          <w:color w:val="000000"/>
          <w:spacing w:val="-3"/>
          <w:w w:val="90"/>
          <w:sz w:val="16"/>
          <w:szCs w:val="16"/>
        </w:rPr>
      </w:pPr>
      <w:r w:rsidRPr="008E45CF">
        <w:rPr>
          <w:rFonts w:ascii="Router-Book" w:hAnsi="Router-Book" w:cs="Router-Book"/>
          <w:color w:val="000000"/>
          <w:spacing w:val="-3"/>
          <w:w w:val="90"/>
          <w:sz w:val="16"/>
          <w:szCs w:val="16"/>
        </w:rPr>
        <w:t>•</w:t>
      </w:r>
      <w:r w:rsidRPr="008E45CF">
        <w:rPr>
          <w:rFonts w:ascii="Router-Book" w:hAnsi="Router-Book" w:cs="Router-Book"/>
          <w:color w:val="000000"/>
          <w:spacing w:val="-3"/>
          <w:w w:val="90"/>
          <w:sz w:val="16"/>
          <w:szCs w:val="16"/>
        </w:rPr>
        <w:tab/>
        <w:t>Visita de las Cataratas Victoria con guía de habla castellana.</w:t>
      </w:r>
    </w:p>
    <w:p w14:paraId="28DDC09A" w14:textId="77777777" w:rsidR="008E45CF" w:rsidRPr="008E45CF" w:rsidRDefault="008E45CF" w:rsidP="008E45CF">
      <w:pPr>
        <w:suppressAutoHyphens/>
        <w:autoSpaceDE w:val="0"/>
        <w:autoSpaceDN w:val="0"/>
        <w:adjustRightInd w:val="0"/>
        <w:spacing w:line="235" w:lineRule="auto"/>
        <w:ind w:left="113" w:hanging="113"/>
        <w:textAlignment w:val="center"/>
        <w:rPr>
          <w:rFonts w:ascii="Router-Book" w:hAnsi="Router-Book" w:cs="Router-Book"/>
          <w:color w:val="000000"/>
          <w:spacing w:val="-5"/>
          <w:w w:val="90"/>
          <w:sz w:val="16"/>
          <w:szCs w:val="16"/>
        </w:rPr>
      </w:pPr>
      <w:r w:rsidRPr="008E45CF">
        <w:rPr>
          <w:rFonts w:ascii="Router-Book" w:hAnsi="Router-Book" w:cs="Router-Book"/>
          <w:color w:val="000000"/>
          <w:spacing w:val="-5"/>
          <w:w w:val="90"/>
          <w:sz w:val="16"/>
          <w:szCs w:val="16"/>
        </w:rPr>
        <w:t>•</w:t>
      </w:r>
      <w:r w:rsidRPr="008E45CF">
        <w:rPr>
          <w:rFonts w:ascii="Router-Book" w:hAnsi="Router-Book" w:cs="Router-Book"/>
          <w:color w:val="000000"/>
          <w:spacing w:val="-5"/>
          <w:w w:val="90"/>
          <w:sz w:val="16"/>
          <w:szCs w:val="16"/>
        </w:rPr>
        <w:tab/>
        <w:t xml:space="preserve">Asistencia en castellano durante toda la estancia. </w:t>
      </w:r>
    </w:p>
    <w:p w14:paraId="5E3293A2" w14:textId="77777777" w:rsidR="008E45CF" w:rsidRPr="008E45CF" w:rsidRDefault="008E45CF" w:rsidP="008E45CF">
      <w:pPr>
        <w:suppressAutoHyphens/>
        <w:autoSpaceDE w:val="0"/>
        <w:autoSpaceDN w:val="0"/>
        <w:adjustRightInd w:val="0"/>
        <w:spacing w:line="235" w:lineRule="auto"/>
        <w:ind w:left="113" w:hanging="113"/>
        <w:textAlignment w:val="center"/>
        <w:rPr>
          <w:rFonts w:ascii="Router-Book" w:hAnsi="Router-Book" w:cs="Router-Book"/>
          <w:color w:val="000000"/>
          <w:spacing w:val="-3"/>
          <w:w w:val="90"/>
          <w:sz w:val="16"/>
          <w:szCs w:val="16"/>
        </w:rPr>
      </w:pPr>
      <w:r w:rsidRPr="008E45CF">
        <w:rPr>
          <w:rFonts w:ascii="Router-Book" w:hAnsi="Router-Book" w:cs="Router-Book"/>
          <w:color w:val="000000"/>
          <w:spacing w:val="-3"/>
          <w:w w:val="90"/>
          <w:sz w:val="16"/>
          <w:szCs w:val="16"/>
        </w:rPr>
        <w:t>•</w:t>
      </w:r>
      <w:r w:rsidRPr="008E45CF">
        <w:rPr>
          <w:rFonts w:ascii="Router-Book" w:hAnsi="Router-Book" w:cs="Router-Book"/>
          <w:color w:val="000000"/>
          <w:spacing w:val="-3"/>
          <w:w w:val="90"/>
          <w:sz w:val="16"/>
          <w:szCs w:val="16"/>
        </w:rPr>
        <w:tab/>
        <w:t>Seguro básico  de viaje.</w:t>
      </w:r>
    </w:p>
    <w:p w14:paraId="555696D3" w14:textId="77777777" w:rsidR="008E45CF" w:rsidRPr="008E45CF" w:rsidRDefault="008E45CF" w:rsidP="008E45CF">
      <w:pPr>
        <w:suppressAutoHyphens/>
        <w:autoSpaceDE w:val="0"/>
        <w:autoSpaceDN w:val="0"/>
        <w:adjustRightInd w:val="0"/>
        <w:spacing w:line="235" w:lineRule="auto"/>
        <w:ind w:left="113" w:hanging="113"/>
        <w:textAlignment w:val="center"/>
        <w:rPr>
          <w:rFonts w:ascii="Router-Book" w:hAnsi="Router-Book" w:cs="Router-Book"/>
          <w:color w:val="000000"/>
          <w:spacing w:val="-3"/>
          <w:w w:val="90"/>
          <w:sz w:val="16"/>
          <w:szCs w:val="16"/>
        </w:rPr>
      </w:pPr>
      <w:r w:rsidRPr="008E45CF">
        <w:rPr>
          <w:rFonts w:ascii="Router-Book" w:hAnsi="Router-Book" w:cs="Router-Book"/>
          <w:color w:val="000000"/>
          <w:spacing w:val="-3"/>
          <w:w w:val="90"/>
          <w:sz w:val="16"/>
          <w:szCs w:val="16"/>
        </w:rPr>
        <w:t>•</w:t>
      </w:r>
      <w:r w:rsidRPr="008E45CF">
        <w:rPr>
          <w:rFonts w:ascii="Router-Book" w:hAnsi="Router-Book" w:cs="Router-Book"/>
          <w:color w:val="000000"/>
          <w:spacing w:val="-3"/>
          <w:w w:val="90"/>
          <w:sz w:val="16"/>
          <w:szCs w:val="16"/>
        </w:rPr>
        <w:tab/>
        <w:t>Tasas aéreas.</w:t>
      </w:r>
    </w:p>
    <w:p w14:paraId="72179EBC" w14:textId="77777777" w:rsidR="008E45CF" w:rsidRDefault="008E45CF" w:rsidP="008E45CF">
      <w:pPr>
        <w:pStyle w:val="Ningnestilodeprrafo"/>
        <w:spacing w:line="235" w:lineRule="auto"/>
        <w:rPr>
          <w:rFonts w:ascii="CoHeadline-Regular" w:hAnsi="CoHeadline-Regular" w:cs="CoHeadline-Regular"/>
          <w:color w:val="C6B012"/>
          <w:w w:val="90"/>
        </w:rPr>
      </w:pPr>
    </w:p>
    <w:p w14:paraId="6E541E51" w14:textId="77777777" w:rsidR="008E45CF" w:rsidRPr="008E45CF" w:rsidRDefault="008E45CF" w:rsidP="008E45CF">
      <w:pPr>
        <w:tabs>
          <w:tab w:val="left" w:pos="1389"/>
        </w:tabs>
        <w:suppressAutoHyphens/>
        <w:autoSpaceDE w:val="0"/>
        <w:autoSpaceDN w:val="0"/>
        <w:adjustRightInd w:val="0"/>
        <w:spacing w:line="235" w:lineRule="auto"/>
        <w:textAlignment w:val="center"/>
        <w:rPr>
          <w:rFonts w:ascii="CoHeadline-Regular" w:hAnsi="CoHeadline-Regular" w:cs="CoHeadline-Regular"/>
          <w:color w:val="65CB00"/>
          <w:w w:val="90"/>
        </w:rPr>
      </w:pPr>
      <w:r w:rsidRPr="008E45CF">
        <w:rPr>
          <w:rFonts w:ascii="CoHeadline-Regular" w:hAnsi="CoHeadline-Regular" w:cs="CoHeadline-Regular"/>
          <w:color w:val="65CB00"/>
          <w:w w:val="90"/>
        </w:rPr>
        <w:t>No incluye</w:t>
      </w:r>
    </w:p>
    <w:p w14:paraId="2C1BF6BF" w14:textId="77777777" w:rsidR="008E45CF" w:rsidRPr="008E45CF" w:rsidRDefault="008E45CF" w:rsidP="008E45CF">
      <w:pPr>
        <w:suppressAutoHyphens/>
        <w:autoSpaceDE w:val="0"/>
        <w:autoSpaceDN w:val="0"/>
        <w:adjustRightInd w:val="0"/>
        <w:spacing w:line="235" w:lineRule="auto"/>
        <w:ind w:left="113" w:hanging="113"/>
        <w:textAlignment w:val="center"/>
        <w:rPr>
          <w:rFonts w:ascii="Router-Book" w:hAnsi="Router-Book" w:cs="Router-Book"/>
          <w:color w:val="000000"/>
          <w:spacing w:val="-3"/>
          <w:w w:val="90"/>
          <w:sz w:val="16"/>
          <w:szCs w:val="16"/>
        </w:rPr>
      </w:pPr>
      <w:r w:rsidRPr="008E45CF">
        <w:rPr>
          <w:rFonts w:ascii="Router-Book" w:hAnsi="Router-Book" w:cs="Router-Book"/>
          <w:color w:val="000000"/>
          <w:spacing w:val="-3"/>
          <w:w w:val="90"/>
          <w:sz w:val="16"/>
          <w:szCs w:val="16"/>
        </w:rPr>
        <w:t>•</w:t>
      </w:r>
      <w:r w:rsidRPr="008E45CF">
        <w:rPr>
          <w:rFonts w:ascii="Router-Book" w:hAnsi="Router-Book" w:cs="Router-Book"/>
          <w:color w:val="000000"/>
          <w:spacing w:val="-3"/>
          <w:w w:val="90"/>
          <w:sz w:val="16"/>
          <w:szCs w:val="16"/>
        </w:rPr>
        <w:tab/>
        <w:t xml:space="preserve">Vuelos </w:t>
      </w:r>
    </w:p>
    <w:p w14:paraId="47D5D7D3" w14:textId="77777777" w:rsidR="008E45CF" w:rsidRPr="008E45CF" w:rsidRDefault="008E45CF" w:rsidP="008E45CF">
      <w:pPr>
        <w:suppressAutoHyphens/>
        <w:autoSpaceDE w:val="0"/>
        <w:autoSpaceDN w:val="0"/>
        <w:adjustRightInd w:val="0"/>
        <w:spacing w:line="235" w:lineRule="auto"/>
        <w:ind w:left="113" w:hanging="113"/>
        <w:textAlignment w:val="center"/>
        <w:rPr>
          <w:rFonts w:ascii="Router-Book" w:hAnsi="Router-Book" w:cs="Router-Book"/>
          <w:color w:val="000000"/>
          <w:spacing w:val="-3"/>
          <w:w w:val="90"/>
          <w:sz w:val="16"/>
          <w:szCs w:val="16"/>
        </w:rPr>
      </w:pPr>
      <w:r w:rsidRPr="008E45CF">
        <w:rPr>
          <w:rFonts w:ascii="Router-Book" w:hAnsi="Router-Book" w:cs="Router-Book"/>
          <w:color w:val="000000"/>
          <w:spacing w:val="-3"/>
          <w:w w:val="90"/>
          <w:sz w:val="16"/>
          <w:szCs w:val="16"/>
        </w:rPr>
        <w:t>•</w:t>
      </w:r>
      <w:r w:rsidRPr="008E45CF">
        <w:rPr>
          <w:rFonts w:ascii="Router-Book" w:hAnsi="Router-Book" w:cs="Router-Book"/>
          <w:color w:val="000000"/>
          <w:spacing w:val="-3"/>
          <w:w w:val="90"/>
          <w:sz w:val="16"/>
          <w:szCs w:val="16"/>
        </w:rPr>
        <w:tab/>
        <w:t xml:space="preserve">Visados </w:t>
      </w:r>
    </w:p>
    <w:p w14:paraId="71C59CB4" w14:textId="77777777" w:rsidR="008E45CF" w:rsidRPr="008E45CF" w:rsidRDefault="008E45CF" w:rsidP="008E45CF">
      <w:pPr>
        <w:suppressAutoHyphens/>
        <w:autoSpaceDE w:val="0"/>
        <w:autoSpaceDN w:val="0"/>
        <w:adjustRightInd w:val="0"/>
        <w:spacing w:line="235" w:lineRule="auto"/>
        <w:ind w:left="113" w:hanging="113"/>
        <w:textAlignment w:val="center"/>
        <w:rPr>
          <w:rFonts w:ascii="Router-Book" w:hAnsi="Router-Book" w:cs="Router-Book"/>
          <w:color w:val="000000"/>
          <w:spacing w:val="-3"/>
          <w:w w:val="90"/>
          <w:sz w:val="16"/>
          <w:szCs w:val="16"/>
        </w:rPr>
      </w:pPr>
      <w:r w:rsidRPr="008E45CF">
        <w:rPr>
          <w:rFonts w:ascii="Router-Book" w:hAnsi="Router-Book" w:cs="Router-Book"/>
          <w:color w:val="000000"/>
          <w:spacing w:val="-3"/>
          <w:w w:val="90"/>
          <w:sz w:val="16"/>
          <w:szCs w:val="16"/>
        </w:rPr>
        <w:t>•</w:t>
      </w:r>
      <w:r w:rsidRPr="008E45CF">
        <w:rPr>
          <w:rFonts w:ascii="Router-Book" w:hAnsi="Router-Book" w:cs="Router-Book"/>
          <w:color w:val="000000"/>
          <w:spacing w:val="-3"/>
          <w:w w:val="90"/>
          <w:sz w:val="16"/>
          <w:szCs w:val="16"/>
        </w:rPr>
        <w:tab/>
        <w:t xml:space="preserve">Seguro opcional de asistencia en viajes y anulación. (consultar) </w:t>
      </w:r>
    </w:p>
    <w:p w14:paraId="4519AA8A" w14:textId="77777777" w:rsidR="008E45CF" w:rsidRPr="008E45CF" w:rsidRDefault="008E45CF" w:rsidP="008E45CF">
      <w:pPr>
        <w:suppressAutoHyphens/>
        <w:autoSpaceDE w:val="0"/>
        <w:autoSpaceDN w:val="0"/>
        <w:adjustRightInd w:val="0"/>
        <w:spacing w:line="235" w:lineRule="auto"/>
        <w:ind w:left="113" w:hanging="113"/>
        <w:textAlignment w:val="center"/>
        <w:rPr>
          <w:rFonts w:ascii="Router-Book" w:hAnsi="Router-Book" w:cs="Router-Book"/>
          <w:color w:val="000000"/>
          <w:spacing w:val="-3"/>
          <w:w w:val="90"/>
          <w:sz w:val="16"/>
          <w:szCs w:val="16"/>
        </w:rPr>
      </w:pPr>
      <w:r w:rsidRPr="008E45CF">
        <w:rPr>
          <w:rFonts w:ascii="Router-Book" w:hAnsi="Router-Book" w:cs="Router-Book"/>
          <w:color w:val="000000"/>
          <w:spacing w:val="-3"/>
          <w:w w:val="90"/>
          <w:sz w:val="16"/>
          <w:szCs w:val="16"/>
        </w:rPr>
        <w:t>•</w:t>
      </w:r>
      <w:r w:rsidRPr="008E45CF">
        <w:rPr>
          <w:rFonts w:ascii="Router-Book" w:hAnsi="Router-Book" w:cs="Router-Book"/>
          <w:color w:val="000000"/>
          <w:spacing w:val="-3"/>
          <w:w w:val="90"/>
          <w:sz w:val="16"/>
          <w:szCs w:val="16"/>
        </w:rPr>
        <w:tab/>
        <w:t>Otros servicios no especificados.</w:t>
      </w:r>
    </w:p>
    <w:p w14:paraId="244E5409" w14:textId="77777777" w:rsidR="008E45CF" w:rsidRDefault="008E45CF" w:rsidP="008E45CF">
      <w:pPr>
        <w:pStyle w:val="Ningnestilodeprrafo"/>
        <w:spacing w:line="235" w:lineRule="auto"/>
        <w:rPr>
          <w:rFonts w:ascii="CoHeadline-Regular" w:hAnsi="CoHeadline-Regular" w:cs="CoHeadline-Regular"/>
          <w:color w:val="C6B012"/>
          <w:w w:val="90"/>
        </w:rPr>
      </w:pPr>
    </w:p>
    <w:p w14:paraId="36AE5C7F" w14:textId="77777777" w:rsidR="008E45CF" w:rsidRPr="008E45CF" w:rsidRDefault="008E45CF" w:rsidP="008E45CF">
      <w:pPr>
        <w:tabs>
          <w:tab w:val="left" w:pos="1389"/>
        </w:tabs>
        <w:suppressAutoHyphens/>
        <w:autoSpaceDE w:val="0"/>
        <w:autoSpaceDN w:val="0"/>
        <w:adjustRightInd w:val="0"/>
        <w:spacing w:line="235" w:lineRule="auto"/>
        <w:textAlignment w:val="center"/>
        <w:rPr>
          <w:rFonts w:ascii="CoHeadline-Regular" w:hAnsi="CoHeadline-Regular" w:cs="CoHeadline-Regular"/>
          <w:color w:val="65CB00"/>
          <w:w w:val="90"/>
        </w:rPr>
      </w:pPr>
      <w:r w:rsidRPr="008E45CF">
        <w:rPr>
          <w:rFonts w:ascii="CoHeadline-Regular" w:hAnsi="CoHeadline-Regular" w:cs="CoHeadline-Regular"/>
          <w:color w:val="65CB00"/>
          <w:w w:val="90"/>
        </w:rPr>
        <w:t>Hoteles/Lodges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19"/>
        <w:gridCol w:w="1927"/>
        <w:gridCol w:w="511"/>
      </w:tblGrid>
      <w:tr w:rsidR="008E45CF" w:rsidRPr="008E45CF" w14:paraId="3D326DD6" w14:textId="77777777" w:rsidTr="00367E6A">
        <w:trPr>
          <w:trHeight w:val="60"/>
          <w:tblHeader/>
        </w:trPr>
        <w:tc>
          <w:tcPr>
            <w:tcW w:w="1219" w:type="dxa"/>
            <w:tcMar>
              <w:top w:w="0" w:type="dxa"/>
              <w:left w:w="0" w:type="dxa"/>
              <w:bottom w:w="0" w:type="dxa"/>
              <w:right w:w="0" w:type="dxa"/>
            </w:tcMar>
          </w:tcPr>
          <w:p w14:paraId="5A1F34F3" w14:textId="77777777" w:rsidR="008E45CF" w:rsidRPr="008E45CF" w:rsidRDefault="008E45CF" w:rsidP="008E45CF">
            <w:pPr>
              <w:autoSpaceDE w:val="0"/>
              <w:autoSpaceDN w:val="0"/>
              <w:adjustRightInd w:val="0"/>
              <w:spacing w:line="235" w:lineRule="auto"/>
              <w:textAlignment w:val="center"/>
              <w:rPr>
                <w:rFonts w:ascii="Router-Bold" w:hAnsi="Router-Bold" w:cs="Router-Bold"/>
                <w:b/>
                <w:bCs/>
                <w:color w:val="000000"/>
                <w:w w:val="90"/>
                <w:sz w:val="17"/>
                <w:szCs w:val="17"/>
              </w:rPr>
            </w:pPr>
            <w:r w:rsidRPr="008E45CF">
              <w:rPr>
                <w:rFonts w:ascii="Router-Bold" w:hAnsi="Router-Bold" w:cs="Router-Bold"/>
                <w:b/>
                <w:bCs/>
                <w:color w:val="000000"/>
                <w:w w:val="90"/>
                <w:sz w:val="17"/>
                <w:szCs w:val="17"/>
              </w:rPr>
              <w:t>Ciudad</w:t>
            </w:r>
          </w:p>
        </w:tc>
        <w:tc>
          <w:tcPr>
            <w:tcW w:w="1927" w:type="dxa"/>
            <w:tcMar>
              <w:top w:w="0" w:type="dxa"/>
              <w:left w:w="0" w:type="dxa"/>
              <w:bottom w:w="0" w:type="dxa"/>
              <w:right w:w="0" w:type="dxa"/>
            </w:tcMar>
          </w:tcPr>
          <w:p w14:paraId="7A3F2CAF" w14:textId="77777777" w:rsidR="008E45CF" w:rsidRPr="008E45CF" w:rsidRDefault="008E45CF" w:rsidP="008E45CF">
            <w:pPr>
              <w:autoSpaceDE w:val="0"/>
              <w:autoSpaceDN w:val="0"/>
              <w:adjustRightInd w:val="0"/>
              <w:spacing w:line="235" w:lineRule="auto"/>
              <w:textAlignment w:val="center"/>
              <w:rPr>
                <w:rFonts w:ascii="Router-Bold" w:hAnsi="Router-Bold" w:cs="Router-Bold"/>
                <w:b/>
                <w:bCs/>
                <w:color w:val="000000"/>
                <w:w w:val="90"/>
                <w:sz w:val="17"/>
                <w:szCs w:val="17"/>
              </w:rPr>
            </w:pPr>
            <w:r w:rsidRPr="008E45CF">
              <w:rPr>
                <w:rFonts w:ascii="Router-Bold" w:hAnsi="Router-Bold" w:cs="Router-Bold"/>
                <w:b/>
                <w:bCs/>
                <w:color w:val="000000"/>
                <w:w w:val="90"/>
                <w:sz w:val="17"/>
                <w:szCs w:val="17"/>
              </w:rPr>
              <w:t>Hotel/Lodge</w:t>
            </w:r>
          </w:p>
        </w:tc>
        <w:tc>
          <w:tcPr>
            <w:tcW w:w="511" w:type="dxa"/>
            <w:tcMar>
              <w:top w:w="0" w:type="dxa"/>
              <w:left w:w="0" w:type="dxa"/>
              <w:bottom w:w="0" w:type="dxa"/>
              <w:right w:w="0" w:type="dxa"/>
            </w:tcMar>
          </w:tcPr>
          <w:p w14:paraId="64A230AE" w14:textId="77777777" w:rsidR="008E45CF" w:rsidRPr="008E45CF" w:rsidRDefault="008E45CF" w:rsidP="008E45CF">
            <w:pPr>
              <w:autoSpaceDE w:val="0"/>
              <w:autoSpaceDN w:val="0"/>
              <w:adjustRightInd w:val="0"/>
              <w:spacing w:line="235" w:lineRule="auto"/>
              <w:jc w:val="center"/>
              <w:textAlignment w:val="center"/>
              <w:rPr>
                <w:rFonts w:ascii="Router-Bold" w:hAnsi="Router-Bold" w:cs="Router-Bold"/>
                <w:b/>
                <w:bCs/>
                <w:color w:val="000000"/>
                <w:w w:val="90"/>
                <w:sz w:val="17"/>
                <w:szCs w:val="17"/>
              </w:rPr>
            </w:pPr>
            <w:r w:rsidRPr="008E45CF">
              <w:rPr>
                <w:rFonts w:ascii="Router-Bold" w:hAnsi="Router-Bold" w:cs="Router-Bold"/>
                <w:b/>
                <w:bCs/>
                <w:color w:val="000000"/>
                <w:spacing w:val="-8"/>
                <w:w w:val="90"/>
                <w:sz w:val="17"/>
                <w:szCs w:val="17"/>
              </w:rPr>
              <w:t>Opción</w:t>
            </w:r>
          </w:p>
        </w:tc>
      </w:tr>
      <w:tr w:rsidR="008E45CF" w:rsidRPr="008E45CF" w14:paraId="06BEF3F8" w14:textId="77777777" w:rsidTr="00367E6A">
        <w:trPr>
          <w:trHeight w:val="60"/>
        </w:trPr>
        <w:tc>
          <w:tcPr>
            <w:tcW w:w="1219" w:type="dxa"/>
            <w:tcMar>
              <w:top w:w="0" w:type="dxa"/>
              <w:left w:w="0" w:type="dxa"/>
              <w:bottom w:w="0" w:type="dxa"/>
              <w:right w:w="28" w:type="dxa"/>
            </w:tcMar>
          </w:tcPr>
          <w:p w14:paraId="52AC706D" w14:textId="77777777" w:rsidR="008E45CF" w:rsidRPr="008E45CF" w:rsidRDefault="008E45CF" w:rsidP="008E45CF">
            <w:pPr>
              <w:autoSpaceDE w:val="0"/>
              <w:autoSpaceDN w:val="0"/>
              <w:adjustRightInd w:val="0"/>
              <w:spacing w:line="235" w:lineRule="auto"/>
              <w:textAlignment w:val="center"/>
              <w:rPr>
                <w:rFonts w:ascii="Router-Book" w:hAnsi="Router-Book" w:cs="Router-Book"/>
                <w:color w:val="000000"/>
                <w:spacing w:val="-3"/>
                <w:w w:val="90"/>
                <w:sz w:val="16"/>
                <w:szCs w:val="16"/>
              </w:rPr>
            </w:pPr>
            <w:r w:rsidRPr="008E45CF">
              <w:rPr>
                <w:rFonts w:ascii="Router-Book" w:hAnsi="Router-Book" w:cs="Router-Book"/>
                <w:color w:val="000000"/>
                <w:spacing w:val="-3"/>
                <w:w w:val="90"/>
                <w:sz w:val="16"/>
                <w:szCs w:val="16"/>
              </w:rPr>
              <w:t>Johannesburgo</w:t>
            </w:r>
          </w:p>
        </w:tc>
        <w:tc>
          <w:tcPr>
            <w:tcW w:w="1927" w:type="dxa"/>
            <w:tcMar>
              <w:top w:w="0" w:type="dxa"/>
              <w:left w:w="0" w:type="dxa"/>
              <w:bottom w:w="0" w:type="dxa"/>
              <w:right w:w="28" w:type="dxa"/>
            </w:tcMar>
          </w:tcPr>
          <w:p w14:paraId="3C61DC97" w14:textId="77777777" w:rsidR="008E45CF" w:rsidRPr="008E45CF" w:rsidRDefault="008E45CF" w:rsidP="008E45CF">
            <w:pPr>
              <w:autoSpaceDE w:val="0"/>
              <w:autoSpaceDN w:val="0"/>
              <w:adjustRightInd w:val="0"/>
              <w:spacing w:line="235" w:lineRule="auto"/>
              <w:textAlignment w:val="center"/>
              <w:rPr>
                <w:rFonts w:ascii="Router-Book" w:hAnsi="Router-Book" w:cs="Router-Book"/>
                <w:color w:val="000000"/>
                <w:spacing w:val="-3"/>
                <w:w w:val="90"/>
                <w:sz w:val="16"/>
                <w:szCs w:val="16"/>
              </w:rPr>
            </w:pPr>
            <w:r w:rsidRPr="008E45CF">
              <w:rPr>
                <w:rFonts w:ascii="Router-Book" w:hAnsi="Router-Book" w:cs="Router-Book"/>
                <w:color w:val="000000"/>
                <w:spacing w:val="-3"/>
                <w:w w:val="90"/>
                <w:sz w:val="16"/>
                <w:szCs w:val="16"/>
              </w:rPr>
              <w:t>Peermont Metcourt</w:t>
            </w:r>
          </w:p>
        </w:tc>
        <w:tc>
          <w:tcPr>
            <w:tcW w:w="511" w:type="dxa"/>
            <w:tcMar>
              <w:top w:w="0" w:type="dxa"/>
              <w:left w:w="0" w:type="dxa"/>
              <w:bottom w:w="0" w:type="dxa"/>
              <w:right w:w="0" w:type="dxa"/>
            </w:tcMar>
          </w:tcPr>
          <w:p w14:paraId="11586247" w14:textId="77777777" w:rsidR="008E45CF" w:rsidRPr="008E45CF" w:rsidRDefault="008E45CF" w:rsidP="008E45CF">
            <w:pPr>
              <w:autoSpaceDE w:val="0"/>
              <w:autoSpaceDN w:val="0"/>
              <w:adjustRightInd w:val="0"/>
              <w:spacing w:line="235" w:lineRule="auto"/>
              <w:jc w:val="center"/>
              <w:textAlignment w:val="center"/>
              <w:rPr>
                <w:rFonts w:ascii="Router-Book" w:hAnsi="Router-Book" w:cs="Router-Book"/>
                <w:color w:val="000000"/>
                <w:spacing w:val="-3"/>
                <w:w w:val="90"/>
                <w:sz w:val="16"/>
                <w:szCs w:val="16"/>
              </w:rPr>
            </w:pPr>
            <w:r w:rsidRPr="008E45CF">
              <w:rPr>
                <w:rFonts w:ascii="Router-Book" w:hAnsi="Router-Book" w:cs="Router-Book"/>
                <w:color w:val="000000"/>
                <w:spacing w:val="-3"/>
                <w:w w:val="90"/>
                <w:sz w:val="16"/>
                <w:szCs w:val="16"/>
              </w:rPr>
              <w:t>A</w:t>
            </w:r>
          </w:p>
        </w:tc>
      </w:tr>
      <w:tr w:rsidR="008E45CF" w:rsidRPr="008E45CF" w14:paraId="27085451" w14:textId="77777777" w:rsidTr="00367E6A">
        <w:trPr>
          <w:trHeight w:val="60"/>
        </w:trPr>
        <w:tc>
          <w:tcPr>
            <w:tcW w:w="1219" w:type="dxa"/>
            <w:tcMar>
              <w:top w:w="0" w:type="dxa"/>
              <w:left w:w="0" w:type="dxa"/>
              <w:bottom w:w="0" w:type="dxa"/>
              <w:right w:w="28" w:type="dxa"/>
            </w:tcMar>
          </w:tcPr>
          <w:p w14:paraId="66A23115" w14:textId="77777777" w:rsidR="008E45CF" w:rsidRPr="008E45CF" w:rsidRDefault="008E45CF" w:rsidP="008E45CF">
            <w:pPr>
              <w:autoSpaceDE w:val="0"/>
              <w:autoSpaceDN w:val="0"/>
              <w:adjustRightInd w:val="0"/>
              <w:spacing w:line="235" w:lineRule="auto"/>
              <w:rPr>
                <w:rFonts w:ascii="CoHeadline-Regular" w:hAnsi="CoHeadline-Regular"/>
                <w:sz w:val="16"/>
                <w:szCs w:val="16"/>
              </w:rPr>
            </w:pPr>
          </w:p>
        </w:tc>
        <w:tc>
          <w:tcPr>
            <w:tcW w:w="1927" w:type="dxa"/>
            <w:tcMar>
              <w:top w:w="0" w:type="dxa"/>
              <w:left w:w="0" w:type="dxa"/>
              <w:bottom w:w="0" w:type="dxa"/>
              <w:right w:w="28" w:type="dxa"/>
            </w:tcMar>
          </w:tcPr>
          <w:p w14:paraId="7741D11C" w14:textId="77777777" w:rsidR="008E45CF" w:rsidRPr="008E45CF" w:rsidRDefault="008E45CF" w:rsidP="008E45CF">
            <w:pPr>
              <w:autoSpaceDE w:val="0"/>
              <w:autoSpaceDN w:val="0"/>
              <w:adjustRightInd w:val="0"/>
              <w:spacing w:line="235" w:lineRule="auto"/>
              <w:textAlignment w:val="center"/>
              <w:rPr>
                <w:rFonts w:ascii="Router-Book" w:hAnsi="Router-Book" w:cs="Router-Book"/>
                <w:color w:val="000000"/>
                <w:spacing w:val="-3"/>
                <w:w w:val="90"/>
                <w:sz w:val="16"/>
                <w:szCs w:val="16"/>
              </w:rPr>
            </w:pPr>
            <w:r w:rsidRPr="008E45CF">
              <w:rPr>
                <w:rFonts w:ascii="Router-Book" w:hAnsi="Router-Book" w:cs="Router-Book"/>
                <w:color w:val="000000"/>
                <w:spacing w:val="-3"/>
                <w:w w:val="90"/>
                <w:sz w:val="16"/>
                <w:szCs w:val="16"/>
              </w:rPr>
              <w:t>Silverbirch</w:t>
            </w:r>
          </w:p>
        </w:tc>
        <w:tc>
          <w:tcPr>
            <w:tcW w:w="511" w:type="dxa"/>
            <w:tcMar>
              <w:top w:w="0" w:type="dxa"/>
              <w:left w:w="0" w:type="dxa"/>
              <w:bottom w:w="0" w:type="dxa"/>
              <w:right w:w="0" w:type="dxa"/>
            </w:tcMar>
          </w:tcPr>
          <w:p w14:paraId="33002140" w14:textId="77777777" w:rsidR="008E45CF" w:rsidRPr="008E45CF" w:rsidRDefault="008E45CF" w:rsidP="008E45CF">
            <w:pPr>
              <w:autoSpaceDE w:val="0"/>
              <w:autoSpaceDN w:val="0"/>
              <w:adjustRightInd w:val="0"/>
              <w:spacing w:line="235" w:lineRule="auto"/>
              <w:jc w:val="center"/>
              <w:textAlignment w:val="center"/>
              <w:rPr>
                <w:rFonts w:ascii="Router-Book" w:hAnsi="Router-Book" w:cs="Router-Book"/>
                <w:color w:val="000000"/>
                <w:spacing w:val="-3"/>
                <w:w w:val="90"/>
                <w:sz w:val="16"/>
                <w:szCs w:val="16"/>
              </w:rPr>
            </w:pPr>
            <w:r w:rsidRPr="008E45CF">
              <w:rPr>
                <w:rFonts w:ascii="Router-Book" w:hAnsi="Router-Book" w:cs="Router-Book"/>
                <w:color w:val="000000"/>
                <w:spacing w:val="-3"/>
                <w:w w:val="90"/>
                <w:sz w:val="16"/>
                <w:szCs w:val="16"/>
              </w:rPr>
              <w:t>B</w:t>
            </w:r>
          </w:p>
        </w:tc>
      </w:tr>
      <w:tr w:rsidR="008E45CF" w:rsidRPr="008E45CF" w14:paraId="123ADC7C" w14:textId="77777777" w:rsidTr="00367E6A">
        <w:trPr>
          <w:trHeight w:val="60"/>
        </w:trPr>
        <w:tc>
          <w:tcPr>
            <w:tcW w:w="1219" w:type="dxa"/>
            <w:tcMar>
              <w:top w:w="0" w:type="dxa"/>
              <w:left w:w="0" w:type="dxa"/>
              <w:bottom w:w="0" w:type="dxa"/>
              <w:right w:w="28" w:type="dxa"/>
            </w:tcMar>
          </w:tcPr>
          <w:p w14:paraId="05976685" w14:textId="77777777" w:rsidR="008E45CF" w:rsidRPr="008E45CF" w:rsidRDefault="008E45CF" w:rsidP="008E45CF">
            <w:pPr>
              <w:autoSpaceDE w:val="0"/>
              <w:autoSpaceDN w:val="0"/>
              <w:adjustRightInd w:val="0"/>
              <w:spacing w:line="235" w:lineRule="auto"/>
              <w:rPr>
                <w:rFonts w:ascii="CoHeadline-Regular" w:hAnsi="CoHeadline-Regular"/>
                <w:sz w:val="16"/>
                <w:szCs w:val="16"/>
              </w:rPr>
            </w:pPr>
          </w:p>
        </w:tc>
        <w:tc>
          <w:tcPr>
            <w:tcW w:w="1927" w:type="dxa"/>
            <w:tcMar>
              <w:top w:w="0" w:type="dxa"/>
              <w:left w:w="0" w:type="dxa"/>
              <w:bottom w:w="0" w:type="dxa"/>
              <w:right w:w="28" w:type="dxa"/>
            </w:tcMar>
          </w:tcPr>
          <w:p w14:paraId="1C44AD8C" w14:textId="77777777" w:rsidR="008E45CF" w:rsidRPr="008E45CF" w:rsidRDefault="008E45CF" w:rsidP="008E45CF">
            <w:pPr>
              <w:autoSpaceDE w:val="0"/>
              <w:autoSpaceDN w:val="0"/>
              <w:adjustRightInd w:val="0"/>
              <w:spacing w:line="235" w:lineRule="auto"/>
              <w:textAlignment w:val="center"/>
              <w:rPr>
                <w:rFonts w:ascii="Router-Book" w:hAnsi="Router-Book" w:cs="Router-Book"/>
                <w:color w:val="000000"/>
                <w:spacing w:val="-3"/>
                <w:w w:val="90"/>
                <w:sz w:val="16"/>
                <w:szCs w:val="16"/>
              </w:rPr>
            </w:pPr>
            <w:r w:rsidRPr="008E45CF">
              <w:rPr>
                <w:rFonts w:ascii="Router-Book" w:hAnsi="Router-Book" w:cs="Router-Book"/>
                <w:color w:val="000000"/>
                <w:spacing w:val="-3"/>
                <w:w w:val="90"/>
                <w:sz w:val="16"/>
                <w:szCs w:val="16"/>
              </w:rPr>
              <w:t xml:space="preserve">D´Oreale Grande / </w:t>
            </w:r>
          </w:p>
          <w:p w14:paraId="11C2944D" w14:textId="77777777" w:rsidR="008E45CF" w:rsidRPr="008E45CF" w:rsidRDefault="008E45CF" w:rsidP="008E45CF">
            <w:pPr>
              <w:autoSpaceDE w:val="0"/>
              <w:autoSpaceDN w:val="0"/>
              <w:adjustRightInd w:val="0"/>
              <w:spacing w:line="235" w:lineRule="auto"/>
              <w:textAlignment w:val="center"/>
              <w:rPr>
                <w:rFonts w:ascii="Router-Book" w:hAnsi="Router-Book" w:cs="Router-Book"/>
                <w:color w:val="000000"/>
                <w:spacing w:val="-3"/>
                <w:w w:val="90"/>
                <w:sz w:val="16"/>
                <w:szCs w:val="16"/>
              </w:rPr>
            </w:pPr>
            <w:r w:rsidRPr="008E45CF">
              <w:rPr>
                <w:rFonts w:ascii="Router-Book" w:hAnsi="Router-Book" w:cs="Router-Book"/>
                <w:color w:val="000000"/>
                <w:spacing w:val="-3"/>
                <w:w w:val="90"/>
                <w:sz w:val="16"/>
                <w:szCs w:val="16"/>
              </w:rPr>
              <w:t>NH Sandton</w:t>
            </w:r>
          </w:p>
        </w:tc>
        <w:tc>
          <w:tcPr>
            <w:tcW w:w="511" w:type="dxa"/>
            <w:tcMar>
              <w:top w:w="0" w:type="dxa"/>
              <w:left w:w="0" w:type="dxa"/>
              <w:bottom w:w="0" w:type="dxa"/>
              <w:right w:w="0" w:type="dxa"/>
            </w:tcMar>
          </w:tcPr>
          <w:p w14:paraId="70C0098A" w14:textId="77777777" w:rsidR="008E45CF" w:rsidRPr="008E45CF" w:rsidRDefault="008E45CF" w:rsidP="008E45CF">
            <w:pPr>
              <w:autoSpaceDE w:val="0"/>
              <w:autoSpaceDN w:val="0"/>
              <w:adjustRightInd w:val="0"/>
              <w:spacing w:line="235" w:lineRule="auto"/>
              <w:jc w:val="center"/>
              <w:textAlignment w:val="center"/>
              <w:rPr>
                <w:rFonts w:ascii="Router-Book" w:hAnsi="Router-Book" w:cs="Router-Book"/>
                <w:color w:val="000000"/>
                <w:spacing w:val="-3"/>
                <w:w w:val="90"/>
                <w:sz w:val="16"/>
                <w:szCs w:val="16"/>
              </w:rPr>
            </w:pPr>
            <w:r w:rsidRPr="008E45CF">
              <w:rPr>
                <w:rFonts w:ascii="Router-Book" w:hAnsi="Router-Book" w:cs="Router-Book"/>
                <w:color w:val="000000"/>
                <w:spacing w:val="-3"/>
                <w:w w:val="90"/>
                <w:sz w:val="16"/>
                <w:szCs w:val="16"/>
              </w:rPr>
              <w:t>C</w:t>
            </w:r>
          </w:p>
        </w:tc>
      </w:tr>
      <w:tr w:rsidR="008E45CF" w:rsidRPr="008E45CF" w14:paraId="7A7BFA5D" w14:textId="77777777" w:rsidTr="00367E6A">
        <w:trPr>
          <w:trHeight w:val="60"/>
        </w:trPr>
        <w:tc>
          <w:tcPr>
            <w:tcW w:w="1219" w:type="dxa"/>
            <w:tcMar>
              <w:top w:w="0" w:type="dxa"/>
              <w:left w:w="0" w:type="dxa"/>
              <w:bottom w:w="0" w:type="dxa"/>
              <w:right w:w="28" w:type="dxa"/>
            </w:tcMar>
          </w:tcPr>
          <w:p w14:paraId="7729435B" w14:textId="77777777" w:rsidR="008E45CF" w:rsidRPr="008E45CF" w:rsidRDefault="008E45CF" w:rsidP="008E45CF">
            <w:pPr>
              <w:autoSpaceDE w:val="0"/>
              <w:autoSpaceDN w:val="0"/>
              <w:adjustRightInd w:val="0"/>
              <w:spacing w:line="235" w:lineRule="auto"/>
              <w:textAlignment w:val="center"/>
              <w:rPr>
                <w:rFonts w:ascii="Router-Book" w:hAnsi="Router-Book" w:cs="Router-Book"/>
                <w:color w:val="000000"/>
                <w:spacing w:val="-3"/>
                <w:w w:val="90"/>
                <w:sz w:val="16"/>
                <w:szCs w:val="16"/>
              </w:rPr>
            </w:pPr>
            <w:r w:rsidRPr="008E45CF">
              <w:rPr>
                <w:rFonts w:ascii="Router-Book" w:hAnsi="Router-Book" w:cs="Router-Book"/>
                <w:color w:val="000000"/>
                <w:spacing w:val="-3"/>
                <w:w w:val="90"/>
                <w:sz w:val="16"/>
                <w:szCs w:val="16"/>
              </w:rPr>
              <w:t>Area Kruger</w:t>
            </w:r>
          </w:p>
        </w:tc>
        <w:tc>
          <w:tcPr>
            <w:tcW w:w="1927" w:type="dxa"/>
            <w:tcMar>
              <w:top w:w="0" w:type="dxa"/>
              <w:left w:w="0" w:type="dxa"/>
              <w:bottom w:w="0" w:type="dxa"/>
              <w:right w:w="28" w:type="dxa"/>
            </w:tcMar>
          </w:tcPr>
          <w:p w14:paraId="0509F0C0" w14:textId="77777777" w:rsidR="008E45CF" w:rsidRPr="008E45CF" w:rsidRDefault="008E45CF" w:rsidP="008E45CF">
            <w:pPr>
              <w:autoSpaceDE w:val="0"/>
              <w:autoSpaceDN w:val="0"/>
              <w:adjustRightInd w:val="0"/>
              <w:spacing w:line="235" w:lineRule="auto"/>
              <w:textAlignment w:val="center"/>
              <w:rPr>
                <w:rFonts w:ascii="Router-Book" w:hAnsi="Router-Book" w:cs="Router-Book"/>
                <w:color w:val="000000"/>
                <w:spacing w:val="-3"/>
                <w:w w:val="90"/>
                <w:sz w:val="16"/>
                <w:szCs w:val="16"/>
              </w:rPr>
            </w:pPr>
            <w:r w:rsidRPr="008E45CF">
              <w:rPr>
                <w:rFonts w:ascii="Router-Book" w:hAnsi="Router-Book" w:cs="Router-Book"/>
                <w:color w:val="000000"/>
                <w:spacing w:val="-3"/>
                <w:w w:val="90"/>
                <w:sz w:val="16"/>
                <w:szCs w:val="16"/>
              </w:rPr>
              <w:t xml:space="preserve">Hotel 247 Lodge </w:t>
            </w:r>
          </w:p>
        </w:tc>
        <w:tc>
          <w:tcPr>
            <w:tcW w:w="511" w:type="dxa"/>
            <w:tcMar>
              <w:top w:w="0" w:type="dxa"/>
              <w:left w:w="0" w:type="dxa"/>
              <w:bottom w:w="0" w:type="dxa"/>
              <w:right w:w="0" w:type="dxa"/>
            </w:tcMar>
          </w:tcPr>
          <w:p w14:paraId="69659E6F" w14:textId="77777777" w:rsidR="008E45CF" w:rsidRPr="008E45CF" w:rsidRDefault="008E45CF" w:rsidP="008E45CF">
            <w:pPr>
              <w:autoSpaceDE w:val="0"/>
              <w:autoSpaceDN w:val="0"/>
              <w:adjustRightInd w:val="0"/>
              <w:spacing w:line="235" w:lineRule="auto"/>
              <w:jc w:val="center"/>
              <w:textAlignment w:val="center"/>
              <w:rPr>
                <w:rFonts w:ascii="Router-Book" w:hAnsi="Router-Book" w:cs="Router-Book"/>
                <w:color w:val="000000"/>
                <w:spacing w:val="-3"/>
                <w:w w:val="90"/>
                <w:sz w:val="16"/>
                <w:szCs w:val="16"/>
              </w:rPr>
            </w:pPr>
            <w:r w:rsidRPr="008E45CF">
              <w:rPr>
                <w:rFonts w:ascii="Router-Book" w:hAnsi="Router-Book" w:cs="Router-Book"/>
                <w:color w:val="000000"/>
                <w:spacing w:val="-3"/>
                <w:w w:val="90"/>
                <w:sz w:val="16"/>
                <w:szCs w:val="16"/>
              </w:rPr>
              <w:t>A</w:t>
            </w:r>
          </w:p>
        </w:tc>
      </w:tr>
      <w:tr w:rsidR="008E45CF" w:rsidRPr="008E45CF" w14:paraId="0CED0A91" w14:textId="77777777" w:rsidTr="00367E6A">
        <w:trPr>
          <w:trHeight w:val="60"/>
        </w:trPr>
        <w:tc>
          <w:tcPr>
            <w:tcW w:w="1219" w:type="dxa"/>
            <w:tcMar>
              <w:top w:w="0" w:type="dxa"/>
              <w:left w:w="0" w:type="dxa"/>
              <w:bottom w:w="0" w:type="dxa"/>
              <w:right w:w="28" w:type="dxa"/>
            </w:tcMar>
          </w:tcPr>
          <w:p w14:paraId="0140AD29" w14:textId="77777777" w:rsidR="008E45CF" w:rsidRPr="008E45CF" w:rsidRDefault="008E45CF" w:rsidP="008E45CF">
            <w:pPr>
              <w:autoSpaceDE w:val="0"/>
              <w:autoSpaceDN w:val="0"/>
              <w:adjustRightInd w:val="0"/>
              <w:spacing w:line="235" w:lineRule="auto"/>
              <w:textAlignment w:val="center"/>
              <w:rPr>
                <w:rFonts w:ascii="Router-Book" w:hAnsi="Router-Book" w:cs="Router-Book"/>
                <w:color w:val="000000"/>
                <w:spacing w:val="-3"/>
                <w:w w:val="90"/>
                <w:sz w:val="16"/>
                <w:szCs w:val="16"/>
              </w:rPr>
            </w:pPr>
            <w:r w:rsidRPr="008E45CF">
              <w:rPr>
                <w:rFonts w:ascii="Router-Book" w:hAnsi="Router-Book" w:cs="Router-Book"/>
                <w:color w:val="000000"/>
                <w:spacing w:val="-3"/>
                <w:w w:val="90"/>
                <w:sz w:val="16"/>
                <w:szCs w:val="16"/>
              </w:rPr>
              <w:t xml:space="preserve"> </w:t>
            </w:r>
          </w:p>
        </w:tc>
        <w:tc>
          <w:tcPr>
            <w:tcW w:w="1927" w:type="dxa"/>
            <w:tcMar>
              <w:top w:w="0" w:type="dxa"/>
              <w:left w:w="0" w:type="dxa"/>
              <w:bottom w:w="0" w:type="dxa"/>
              <w:right w:w="28" w:type="dxa"/>
            </w:tcMar>
          </w:tcPr>
          <w:p w14:paraId="293FBC9C" w14:textId="77777777" w:rsidR="008E45CF" w:rsidRPr="008E45CF" w:rsidRDefault="008E45CF" w:rsidP="008E45CF">
            <w:pPr>
              <w:autoSpaceDE w:val="0"/>
              <w:autoSpaceDN w:val="0"/>
              <w:adjustRightInd w:val="0"/>
              <w:spacing w:line="235" w:lineRule="auto"/>
              <w:textAlignment w:val="center"/>
              <w:rPr>
                <w:rFonts w:ascii="Router-Book" w:hAnsi="Router-Book" w:cs="Router-Book"/>
                <w:color w:val="000000"/>
                <w:spacing w:val="-3"/>
                <w:w w:val="90"/>
                <w:sz w:val="16"/>
                <w:szCs w:val="16"/>
              </w:rPr>
            </w:pPr>
            <w:r w:rsidRPr="008E45CF">
              <w:rPr>
                <w:rFonts w:ascii="Router-Book" w:hAnsi="Router-Book" w:cs="Router-Book"/>
                <w:color w:val="000000"/>
                <w:spacing w:val="-3"/>
                <w:w w:val="90"/>
                <w:sz w:val="16"/>
                <w:szCs w:val="16"/>
              </w:rPr>
              <w:t>Anew White River</w:t>
            </w:r>
          </w:p>
        </w:tc>
        <w:tc>
          <w:tcPr>
            <w:tcW w:w="511" w:type="dxa"/>
            <w:tcMar>
              <w:top w:w="0" w:type="dxa"/>
              <w:left w:w="0" w:type="dxa"/>
              <w:bottom w:w="0" w:type="dxa"/>
              <w:right w:w="0" w:type="dxa"/>
            </w:tcMar>
          </w:tcPr>
          <w:p w14:paraId="0D3387CA" w14:textId="77777777" w:rsidR="008E45CF" w:rsidRPr="008E45CF" w:rsidRDefault="008E45CF" w:rsidP="008E45CF">
            <w:pPr>
              <w:autoSpaceDE w:val="0"/>
              <w:autoSpaceDN w:val="0"/>
              <w:adjustRightInd w:val="0"/>
              <w:spacing w:line="235" w:lineRule="auto"/>
              <w:jc w:val="center"/>
              <w:textAlignment w:val="center"/>
              <w:rPr>
                <w:rFonts w:ascii="Router-Book" w:hAnsi="Router-Book" w:cs="Router-Book"/>
                <w:color w:val="000000"/>
                <w:spacing w:val="-3"/>
                <w:w w:val="90"/>
                <w:sz w:val="16"/>
                <w:szCs w:val="16"/>
              </w:rPr>
            </w:pPr>
            <w:r w:rsidRPr="008E45CF">
              <w:rPr>
                <w:rFonts w:ascii="Router-Book" w:hAnsi="Router-Book" w:cs="Router-Book"/>
                <w:color w:val="000000"/>
                <w:spacing w:val="-3"/>
                <w:w w:val="90"/>
                <w:sz w:val="16"/>
                <w:szCs w:val="16"/>
              </w:rPr>
              <w:t>B</w:t>
            </w:r>
          </w:p>
        </w:tc>
      </w:tr>
      <w:tr w:rsidR="008E45CF" w:rsidRPr="008E45CF" w14:paraId="651BD4E5" w14:textId="77777777" w:rsidTr="00367E6A">
        <w:trPr>
          <w:trHeight w:val="60"/>
        </w:trPr>
        <w:tc>
          <w:tcPr>
            <w:tcW w:w="1219" w:type="dxa"/>
            <w:tcMar>
              <w:top w:w="0" w:type="dxa"/>
              <w:left w:w="0" w:type="dxa"/>
              <w:bottom w:w="0" w:type="dxa"/>
              <w:right w:w="28" w:type="dxa"/>
            </w:tcMar>
          </w:tcPr>
          <w:p w14:paraId="7CBB2504" w14:textId="77777777" w:rsidR="008E45CF" w:rsidRPr="008E45CF" w:rsidRDefault="008E45CF" w:rsidP="008E45CF">
            <w:pPr>
              <w:autoSpaceDE w:val="0"/>
              <w:autoSpaceDN w:val="0"/>
              <w:adjustRightInd w:val="0"/>
              <w:spacing w:line="235" w:lineRule="auto"/>
              <w:textAlignment w:val="center"/>
              <w:rPr>
                <w:rFonts w:ascii="Router-Book" w:hAnsi="Router-Book" w:cs="Router-Book"/>
                <w:color w:val="000000"/>
                <w:spacing w:val="-3"/>
                <w:w w:val="90"/>
                <w:sz w:val="16"/>
                <w:szCs w:val="16"/>
              </w:rPr>
            </w:pPr>
            <w:r w:rsidRPr="008E45CF">
              <w:rPr>
                <w:rFonts w:ascii="Router-Book" w:hAnsi="Router-Book" w:cs="Router-Book"/>
                <w:color w:val="000000"/>
                <w:spacing w:val="-3"/>
                <w:w w:val="90"/>
                <w:sz w:val="16"/>
                <w:szCs w:val="16"/>
              </w:rPr>
              <w:t xml:space="preserve"> </w:t>
            </w:r>
          </w:p>
        </w:tc>
        <w:tc>
          <w:tcPr>
            <w:tcW w:w="1927" w:type="dxa"/>
            <w:tcMar>
              <w:top w:w="0" w:type="dxa"/>
              <w:left w:w="0" w:type="dxa"/>
              <w:bottom w:w="0" w:type="dxa"/>
              <w:right w:w="28" w:type="dxa"/>
            </w:tcMar>
          </w:tcPr>
          <w:p w14:paraId="328805D3" w14:textId="77777777" w:rsidR="008E45CF" w:rsidRPr="008E45CF" w:rsidRDefault="008E45CF" w:rsidP="008E45CF">
            <w:pPr>
              <w:autoSpaceDE w:val="0"/>
              <w:autoSpaceDN w:val="0"/>
              <w:adjustRightInd w:val="0"/>
              <w:spacing w:line="235" w:lineRule="auto"/>
              <w:textAlignment w:val="center"/>
              <w:rPr>
                <w:rFonts w:ascii="Router-Book" w:hAnsi="Router-Book" w:cs="Router-Book"/>
                <w:color w:val="000000"/>
                <w:spacing w:val="-3"/>
                <w:w w:val="90"/>
                <w:sz w:val="16"/>
                <w:szCs w:val="16"/>
              </w:rPr>
            </w:pPr>
            <w:r w:rsidRPr="008E45CF">
              <w:rPr>
                <w:rFonts w:ascii="Router-Book" w:hAnsi="Router-Book" w:cs="Router-Book"/>
                <w:color w:val="000000"/>
                <w:spacing w:val="-3"/>
                <w:w w:val="90"/>
                <w:sz w:val="16"/>
                <w:szCs w:val="16"/>
              </w:rPr>
              <w:t>Anew Country Boutique/ Nutgrove</w:t>
            </w:r>
          </w:p>
        </w:tc>
        <w:tc>
          <w:tcPr>
            <w:tcW w:w="511" w:type="dxa"/>
            <w:tcMar>
              <w:top w:w="0" w:type="dxa"/>
              <w:left w:w="0" w:type="dxa"/>
              <w:bottom w:w="0" w:type="dxa"/>
              <w:right w:w="0" w:type="dxa"/>
            </w:tcMar>
          </w:tcPr>
          <w:p w14:paraId="27543902" w14:textId="77777777" w:rsidR="008E45CF" w:rsidRPr="008E45CF" w:rsidRDefault="008E45CF" w:rsidP="008E45CF">
            <w:pPr>
              <w:autoSpaceDE w:val="0"/>
              <w:autoSpaceDN w:val="0"/>
              <w:adjustRightInd w:val="0"/>
              <w:spacing w:line="235" w:lineRule="auto"/>
              <w:jc w:val="center"/>
              <w:textAlignment w:val="center"/>
              <w:rPr>
                <w:rFonts w:ascii="Router-Book" w:hAnsi="Router-Book" w:cs="Router-Book"/>
                <w:color w:val="000000"/>
                <w:spacing w:val="-3"/>
                <w:w w:val="90"/>
                <w:sz w:val="16"/>
                <w:szCs w:val="16"/>
              </w:rPr>
            </w:pPr>
            <w:r w:rsidRPr="008E45CF">
              <w:rPr>
                <w:rFonts w:ascii="Router-Book" w:hAnsi="Router-Book" w:cs="Router-Book"/>
                <w:color w:val="000000"/>
                <w:spacing w:val="-3"/>
                <w:w w:val="90"/>
                <w:sz w:val="16"/>
                <w:szCs w:val="16"/>
              </w:rPr>
              <w:t>C</w:t>
            </w:r>
          </w:p>
        </w:tc>
      </w:tr>
      <w:tr w:rsidR="008E45CF" w:rsidRPr="008E45CF" w14:paraId="661F073C" w14:textId="77777777" w:rsidTr="00367E6A">
        <w:trPr>
          <w:trHeight w:val="60"/>
        </w:trPr>
        <w:tc>
          <w:tcPr>
            <w:tcW w:w="1219" w:type="dxa"/>
            <w:tcMar>
              <w:top w:w="0" w:type="dxa"/>
              <w:left w:w="0" w:type="dxa"/>
              <w:bottom w:w="0" w:type="dxa"/>
              <w:right w:w="28" w:type="dxa"/>
            </w:tcMar>
          </w:tcPr>
          <w:p w14:paraId="77C346DB" w14:textId="77777777" w:rsidR="008E45CF" w:rsidRPr="008E45CF" w:rsidRDefault="008E45CF" w:rsidP="008E45CF">
            <w:pPr>
              <w:autoSpaceDE w:val="0"/>
              <w:autoSpaceDN w:val="0"/>
              <w:adjustRightInd w:val="0"/>
              <w:spacing w:line="235" w:lineRule="auto"/>
              <w:textAlignment w:val="center"/>
              <w:rPr>
                <w:rFonts w:ascii="Router-Book" w:hAnsi="Router-Book" w:cs="Router-Book"/>
                <w:color w:val="000000"/>
                <w:spacing w:val="-3"/>
                <w:w w:val="90"/>
                <w:sz w:val="16"/>
                <w:szCs w:val="16"/>
              </w:rPr>
            </w:pPr>
            <w:r w:rsidRPr="008E45CF">
              <w:rPr>
                <w:rFonts w:ascii="Router-Book" w:hAnsi="Router-Book" w:cs="Router-Book"/>
                <w:color w:val="000000"/>
                <w:spacing w:val="-3"/>
                <w:w w:val="90"/>
                <w:sz w:val="16"/>
                <w:szCs w:val="16"/>
              </w:rPr>
              <w:t>Ciudad del Cabo</w:t>
            </w:r>
          </w:p>
        </w:tc>
        <w:tc>
          <w:tcPr>
            <w:tcW w:w="1927" w:type="dxa"/>
            <w:tcMar>
              <w:top w:w="0" w:type="dxa"/>
              <w:left w:w="0" w:type="dxa"/>
              <w:bottom w:w="0" w:type="dxa"/>
              <w:right w:w="28" w:type="dxa"/>
            </w:tcMar>
          </w:tcPr>
          <w:p w14:paraId="19822E75" w14:textId="77777777" w:rsidR="008E45CF" w:rsidRPr="008E45CF" w:rsidRDefault="008E45CF" w:rsidP="008E45CF">
            <w:pPr>
              <w:autoSpaceDE w:val="0"/>
              <w:autoSpaceDN w:val="0"/>
              <w:adjustRightInd w:val="0"/>
              <w:spacing w:line="235" w:lineRule="auto"/>
              <w:textAlignment w:val="center"/>
              <w:rPr>
                <w:rFonts w:ascii="Router-Book" w:hAnsi="Router-Book" w:cs="Router-Book"/>
                <w:color w:val="000000"/>
                <w:spacing w:val="-3"/>
                <w:w w:val="90"/>
                <w:sz w:val="16"/>
                <w:szCs w:val="16"/>
              </w:rPr>
            </w:pPr>
            <w:r w:rsidRPr="008E45CF">
              <w:rPr>
                <w:rFonts w:ascii="Router-Book" w:hAnsi="Router-Book" w:cs="Router-Book"/>
                <w:color w:val="000000"/>
                <w:spacing w:val="-3"/>
                <w:w w:val="90"/>
                <w:sz w:val="16"/>
                <w:szCs w:val="16"/>
              </w:rPr>
              <w:t>Onomo Foreshore</w:t>
            </w:r>
          </w:p>
        </w:tc>
        <w:tc>
          <w:tcPr>
            <w:tcW w:w="511" w:type="dxa"/>
            <w:tcMar>
              <w:top w:w="0" w:type="dxa"/>
              <w:left w:w="0" w:type="dxa"/>
              <w:bottom w:w="0" w:type="dxa"/>
              <w:right w:w="0" w:type="dxa"/>
            </w:tcMar>
          </w:tcPr>
          <w:p w14:paraId="323CEB63" w14:textId="77777777" w:rsidR="008E45CF" w:rsidRPr="008E45CF" w:rsidRDefault="008E45CF" w:rsidP="008E45CF">
            <w:pPr>
              <w:autoSpaceDE w:val="0"/>
              <w:autoSpaceDN w:val="0"/>
              <w:adjustRightInd w:val="0"/>
              <w:spacing w:line="235" w:lineRule="auto"/>
              <w:jc w:val="center"/>
              <w:textAlignment w:val="center"/>
              <w:rPr>
                <w:rFonts w:ascii="Router-Book" w:hAnsi="Router-Book" w:cs="Router-Book"/>
                <w:color w:val="000000"/>
                <w:spacing w:val="-3"/>
                <w:w w:val="90"/>
                <w:sz w:val="16"/>
                <w:szCs w:val="16"/>
              </w:rPr>
            </w:pPr>
            <w:r w:rsidRPr="008E45CF">
              <w:rPr>
                <w:rFonts w:ascii="Router-Book" w:hAnsi="Router-Book" w:cs="Router-Book"/>
                <w:color w:val="000000"/>
                <w:spacing w:val="-3"/>
                <w:w w:val="90"/>
                <w:sz w:val="16"/>
                <w:szCs w:val="16"/>
              </w:rPr>
              <w:t>A</w:t>
            </w:r>
          </w:p>
        </w:tc>
      </w:tr>
      <w:tr w:rsidR="008E45CF" w:rsidRPr="008E45CF" w14:paraId="04A7A32C" w14:textId="77777777" w:rsidTr="00367E6A">
        <w:trPr>
          <w:trHeight w:val="60"/>
        </w:trPr>
        <w:tc>
          <w:tcPr>
            <w:tcW w:w="1219" w:type="dxa"/>
            <w:tcMar>
              <w:top w:w="0" w:type="dxa"/>
              <w:left w:w="0" w:type="dxa"/>
              <w:bottom w:w="0" w:type="dxa"/>
              <w:right w:w="28" w:type="dxa"/>
            </w:tcMar>
          </w:tcPr>
          <w:p w14:paraId="4F657392" w14:textId="77777777" w:rsidR="008E45CF" w:rsidRPr="008E45CF" w:rsidRDefault="008E45CF" w:rsidP="008E45CF">
            <w:pPr>
              <w:autoSpaceDE w:val="0"/>
              <w:autoSpaceDN w:val="0"/>
              <w:adjustRightInd w:val="0"/>
              <w:spacing w:line="235" w:lineRule="auto"/>
              <w:textAlignment w:val="center"/>
              <w:rPr>
                <w:rFonts w:ascii="Router-Book" w:hAnsi="Router-Book" w:cs="Router-Book"/>
                <w:color w:val="000000"/>
                <w:spacing w:val="-3"/>
                <w:w w:val="90"/>
                <w:sz w:val="16"/>
                <w:szCs w:val="16"/>
              </w:rPr>
            </w:pPr>
            <w:r w:rsidRPr="008E45CF">
              <w:rPr>
                <w:rFonts w:ascii="Router-Book" w:hAnsi="Router-Book" w:cs="Router-Book"/>
                <w:color w:val="000000"/>
                <w:spacing w:val="-3"/>
                <w:w w:val="90"/>
                <w:sz w:val="16"/>
                <w:szCs w:val="16"/>
              </w:rPr>
              <w:t xml:space="preserve"> </w:t>
            </w:r>
          </w:p>
        </w:tc>
        <w:tc>
          <w:tcPr>
            <w:tcW w:w="1927" w:type="dxa"/>
            <w:tcMar>
              <w:top w:w="0" w:type="dxa"/>
              <w:left w:w="0" w:type="dxa"/>
              <w:bottom w:w="0" w:type="dxa"/>
              <w:right w:w="28" w:type="dxa"/>
            </w:tcMar>
          </w:tcPr>
          <w:p w14:paraId="020F7BAA" w14:textId="77777777" w:rsidR="008E45CF" w:rsidRPr="008E45CF" w:rsidRDefault="008E45CF" w:rsidP="008E45CF">
            <w:pPr>
              <w:autoSpaceDE w:val="0"/>
              <w:autoSpaceDN w:val="0"/>
              <w:adjustRightInd w:val="0"/>
              <w:spacing w:line="235" w:lineRule="auto"/>
              <w:textAlignment w:val="center"/>
              <w:rPr>
                <w:rFonts w:ascii="Router-Book" w:hAnsi="Router-Book" w:cs="Router-Book"/>
                <w:color w:val="000000"/>
                <w:spacing w:val="-3"/>
                <w:w w:val="90"/>
                <w:sz w:val="16"/>
                <w:szCs w:val="16"/>
                <w:lang w:val="en-US"/>
              </w:rPr>
            </w:pPr>
            <w:r w:rsidRPr="008E45CF">
              <w:rPr>
                <w:rFonts w:ascii="Router-Book" w:hAnsi="Router-Book" w:cs="Router-Book"/>
                <w:color w:val="000000"/>
                <w:spacing w:val="-3"/>
                <w:w w:val="90"/>
                <w:sz w:val="16"/>
                <w:szCs w:val="16"/>
                <w:lang w:val="en-US"/>
              </w:rPr>
              <w:t>Cresta Grande/</w:t>
            </w:r>
          </w:p>
          <w:p w14:paraId="2707D125" w14:textId="77777777" w:rsidR="008E45CF" w:rsidRPr="008E45CF" w:rsidRDefault="008E45CF" w:rsidP="008E45CF">
            <w:pPr>
              <w:autoSpaceDE w:val="0"/>
              <w:autoSpaceDN w:val="0"/>
              <w:adjustRightInd w:val="0"/>
              <w:spacing w:line="235" w:lineRule="auto"/>
              <w:textAlignment w:val="center"/>
              <w:rPr>
                <w:rFonts w:ascii="Router-Book" w:hAnsi="Router-Book" w:cs="Router-Book"/>
                <w:color w:val="000000"/>
                <w:spacing w:val="-3"/>
                <w:w w:val="90"/>
                <w:sz w:val="16"/>
                <w:szCs w:val="16"/>
                <w:lang w:val="en-US"/>
              </w:rPr>
            </w:pPr>
            <w:r w:rsidRPr="008E45CF">
              <w:rPr>
                <w:rFonts w:ascii="Router-Book" w:hAnsi="Router-Book" w:cs="Router-Book"/>
                <w:color w:val="000000"/>
                <w:spacing w:val="-5"/>
                <w:w w:val="90"/>
                <w:sz w:val="16"/>
                <w:szCs w:val="16"/>
                <w:lang w:val="en-US"/>
              </w:rPr>
              <w:t xml:space="preserve">Anew Greenpoint / Fountains </w:t>
            </w:r>
          </w:p>
        </w:tc>
        <w:tc>
          <w:tcPr>
            <w:tcW w:w="511" w:type="dxa"/>
            <w:tcMar>
              <w:top w:w="0" w:type="dxa"/>
              <w:left w:w="0" w:type="dxa"/>
              <w:bottom w:w="0" w:type="dxa"/>
              <w:right w:w="0" w:type="dxa"/>
            </w:tcMar>
          </w:tcPr>
          <w:p w14:paraId="71EF4E9C" w14:textId="77777777" w:rsidR="008E45CF" w:rsidRPr="008E45CF" w:rsidRDefault="008E45CF" w:rsidP="008E45CF">
            <w:pPr>
              <w:autoSpaceDE w:val="0"/>
              <w:autoSpaceDN w:val="0"/>
              <w:adjustRightInd w:val="0"/>
              <w:spacing w:line="235" w:lineRule="auto"/>
              <w:jc w:val="center"/>
              <w:textAlignment w:val="center"/>
              <w:rPr>
                <w:rFonts w:ascii="Router-Book" w:hAnsi="Router-Book" w:cs="Router-Book"/>
                <w:color w:val="000000"/>
                <w:spacing w:val="-3"/>
                <w:w w:val="90"/>
                <w:sz w:val="16"/>
                <w:szCs w:val="16"/>
              </w:rPr>
            </w:pPr>
            <w:r w:rsidRPr="008E45CF">
              <w:rPr>
                <w:rFonts w:ascii="Router-Book" w:hAnsi="Router-Book" w:cs="Router-Book"/>
                <w:color w:val="000000"/>
                <w:spacing w:val="-3"/>
                <w:w w:val="90"/>
                <w:sz w:val="16"/>
                <w:szCs w:val="16"/>
              </w:rPr>
              <w:t>B</w:t>
            </w:r>
          </w:p>
        </w:tc>
      </w:tr>
      <w:tr w:rsidR="008E45CF" w:rsidRPr="008E45CF" w14:paraId="64977986" w14:textId="77777777" w:rsidTr="00367E6A">
        <w:trPr>
          <w:trHeight w:val="60"/>
        </w:trPr>
        <w:tc>
          <w:tcPr>
            <w:tcW w:w="1219" w:type="dxa"/>
            <w:tcMar>
              <w:top w:w="0" w:type="dxa"/>
              <w:left w:w="0" w:type="dxa"/>
              <w:bottom w:w="0" w:type="dxa"/>
              <w:right w:w="28" w:type="dxa"/>
            </w:tcMar>
          </w:tcPr>
          <w:p w14:paraId="2E2B8310" w14:textId="77777777" w:rsidR="008E45CF" w:rsidRPr="008E45CF" w:rsidRDefault="008E45CF" w:rsidP="008E45CF">
            <w:pPr>
              <w:autoSpaceDE w:val="0"/>
              <w:autoSpaceDN w:val="0"/>
              <w:adjustRightInd w:val="0"/>
              <w:spacing w:line="235" w:lineRule="auto"/>
              <w:textAlignment w:val="center"/>
              <w:rPr>
                <w:rFonts w:ascii="Router-Book" w:hAnsi="Router-Book" w:cs="Router-Book"/>
                <w:color w:val="000000"/>
                <w:spacing w:val="-3"/>
                <w:w w:val="90"/>
                <w:sz w:val="16"/>
                <w:szCs w:val="16"/>
              </w:rPr>
            </w:pPr>
            <w:r w:rsidRPr="008E45CF">
              <w:rPr>
                <w:rFonts w:ascii="Router-Book" w:hAnsi="Router-Book" w:cs="Router-Book"/>
                <w:color w:val="000000"/>
                <w:spacing w:val="-3"/>
                <w:w w:val="90"/>
                <w:sz w:val="16"/>
                <w:szCs w:val="16"/>
              </w:rPr>
              <w:t xml:space="preserve"> </w:t>
            </w:r>
          </w:p>
        </w:tc>
        <w:tc>
          <w:tcPr>
            <w:tcW w:w="1927" w:type="dxa"/>
            <w:tcMar>
              <w:top w:w="0" w:type="dxa"/>
              <w:left w:w="0" w:type="dxa"/>
              <w:bottom w:w="0" w:type="dxa"/>
              <w:right w:w="28" w:type="dxa"/>
            </w:tcMar>
          </w:tcPr>
          <w:p w14:paraId="564FB981" w14:textId="77777777" w:rsidR="008E45CF" w:rsidRPr="008E45CF" w:rsidRDefault="008E45CF" w:rsidP="008E45CF">
            <w:pPr>
              <w:autoSpaceDE w:val="0"/>
              <w:autoSpaceDN w:val="0"/>
              <w:adjustRightInd w:val="0"/>
              <w:spacing w:line="235" w:lineRule="auto"/>
              <w:textAlignment w:val="center"/>
              <w:rPr>
                <w:rFonts w:ascii="Router-Book" w:hAnsi="Router-Book" w:cs="Router-Book"/>
                <w:color w:val="000000"/>
                <w:spacing w:val="-3"/>
                <w:w w:val="90"/>
                <w:sz w:val="16"/>
                <w:szCs w:val="16"/>
              </w:rPr>
            </w:pPr>
            <w:r w:rsidRPr="008E45CF">
              <w:rPr>
                <w:rFonts w:ascii="Router-Book" w:hAnsi="Router-Book" w:cs="Router-Book"/>
                <w:color w:val="000000"/>
                <w:spacing w:val="-3"/>
                <w:w w:val="90"/>
                <w:sz w:val="16"/>
                <w:szCs w:val="16"/>
              </w:rPr>
              <w:t xml:space="preserve">Pepperclub Hotel &amp; Spa  </w:t>
            </w:r>
          </w:p>
        </w:tc>
        <w:tc>
          <w:tcPr>
            <w:tcW w:w="511" w:type="dxa"/>
            <w:tcMar>
              <w:top w:w="0" w:type="dxa"/>
              <w:left w:w="0" w:type="dxa"/>
              <w:bottom w:w="0" w:type="dxa"/>
              <w:right w:w="0" w:type="dxa"/>
            </w:tcMar>
          </w:tcPr>
          <w:p w14:paraId="4B8C68A6" w14:textId="77777777" w:rsidR="008E45CF" w:rsidRPr="008E45CF" w:rsidRDefault="008E45CF" w:rsidP="008E45CF">
            <w:pPr>
              <w:autoSpaceDE w:val="0"/>
              <w:autoSpaceDN w:val="0"/>
              <w:adjustRightInd w:val="0"/>
              <w:spacing w:line="235" w:lineRule="auto"/>
              <w:jc w:val="center"/>
              <w:textAlignment w:val="center"/>
              <w:rPr>
                <w:rFonts w:ascii="Router-Book" w:hAnsi="Router-Book" w:cs="Router-Book"/>
                <w:color w:val="000000"/>
                <w:spacing w:val="-3"/>
                <w:w w:val="90"/>
                <w:sz w:val="16"/>
                <w:szCs w:val="16"/>
              </w:rPr>
            </w:pPr>
            <w:r w:rsidRPr="008E45CF">
              <w:rPr>
                <w:rFonts w:ascii="Router-Book" w:hAnsi="Router-Book" w:cs="Router-Book"/>
                <w:color w:val="000000"/>
                <w:spacing w:val="-3"/>
                <w:w w:val="90"/>
                <w:sz w:val="16"/>
                <w:szCs w:val="16"/>
              </w:rPr>
              <w:t>C</w:t>
            </w:r>
          </w:p>
        </w:tc>
      </w:tr>
      <w:tr w:rsidR="008E45CF" w:rsidRPr="008E45CF" w14:paraId="0A41B28D" w14:textId="77777777" w:rsidTr="00367E6A">
        <w:trPr>
          <w:trHeight w:val="60"/>
        </w:trPr>
        <w:tc>
          <w:tcPr>
            <w:tcW w:w="1219" w:type="dxa"/>
            <w:tcMar>
              <w:top w:w="0" w:type="dxa"/>
              <w:left w:w="0" w:type="dxa"/>
              <w:bottom w:w="0" w:type="dxa"/>
              <w:right w:w="28" w:type="dxa"/>
            </w:tcMar>
          </w:tcPr>
          <w:p w14:paraId="221E05FD" w14:textId="77777777" w:rsidR="008E45CF" w:rsidRPr="008E45CF" w:rsidRDefault="008E45CF" w:rsidP="008E45CF">
            <w:pPr>
              <w:autoSpaceDE w:val="0"/>
              <w:autoSpaceDN w:val="0"/>
              <w:adjustRightInd w:val="0"/>
              <w:spacing w:line="235" w:lineRule="auto"/>
              <w:textAlignment w:val="center"/>
              <w:rPr>
                <w:rFonts w:ascii="Router-Book" w:hAnsi="Router-Book" w:cs="Router-Book"/>
                <w:color w:val="000000"/>
                <w:spacing w:val="-3"/>
                <w:w w:val="90"/>
                <w:sz w:val="16"/>
                <w:szCs w:val="16"/>
              </w:rPr>
            </w:pPr>
            <w:r w:rsidRPr="008E45CF">
              <w:rPr>
                <w:rFonts w:ascii="Router-Book" w:hAnsi="Router-Book" w:cs="Router-Book"/>
                <w:color w:val="000000"/>
                <w:spacing w:val="-3"/>
                <w:w w:val="90"/>
                <w:sz w:val="16"/>
                <w:szCs w:val="16"/>
              </w:rPr>
              <w:t>Cataratas Victoria</w:t>
            </w:r>
          </w:p>
        </w:tc>
        <w:tc>
          <w:tcPr>
            <w:tcW w:w="1927" w:type="dxa"/>
            <w:tcMar>
              <w:top w:w="0" w:type="dxa"/>
              <w:left w:w="0" w:type="dxa"/>
              <w:bottom w:w="0" w:type="dxa"/>
              <w:right w:w="28" w:type="dxa"/>
            </w:tcMar>
          </w:tcPr>
          <w:p w14:paraId="74D87B7F" w14:textId="77777777" w:rsidR="008E45CF" w:rsidRPr="008E45CF" w:rsidRDefault="008E45CF" w:rsidP="008E45CF">
            <w:pPr>
              <w:autoSpaceDE w:val="0"/>
              <w:autoSpaceDN w:val="0"/>
              <w:adjustRightInd w:val="0"/>
              <w:spacing w:line="235" w:lineRule="auto"/>
              <w:textAlignment w:val="center"/>
              <w:rPr>
                <w:rFonts w:ascii="Router-Book" w:hAnsi="Router-Book" w:cs="Router-Book"/>
                <w:color w:val="000000"/>
                <w:spacing w:val="-3"/>
                <w:w w:val="90"/>
                <w:sz w:val="16"/>
                <w:szCs w:val="16"/>
              </w:rPr>
            </w:pPr>
            <w:r w:rsidRPr="008E45CF">
              <w:rPr>
                <w:rFonts w:ascii="Router-Book" w:hAnsi="Router-Book" w:cs="Router-Book"/>
                <w:color w:val="000000"/>
                <w:spacing w:val="-3"/>
                <w:w w:val="90"/>
                <w:sz w:val="16"/>
                <w:szCs w:val="16"/>
              </w:rPr>
              <w:t>Sprayview / Elephant Hills</w:t>
            </w:r>
          </w:p>
        </w:tc>
        <w:tc>
          <w:tcPr>
            <w:tcW w:w="511" w:type="dxa"/>
            <w:tcMar>
              <w:top w:w="0" w:type="dxa"/>
              <w:left w:w="0" w:type="dxa"/>
              <w:bottom w:w="0" w:type="dxa"/>
              <w:right w:w="0" w:type="dxa"/>
            </w:tcMar>
          </w:tcPr>
          <w:p w14:paraId="3006A702" w14:textId="77777777" w:rsidR="008E45CF" w:rsidRPr="008E45CF" w:rsidRDefault="008E45CF" w:rsidP="008E45CF">
            <w:pPr>
              <w:autoSpaceDE w:val="0"/>
              <w:autoSpaceDN w:val="0"/>
              <w:adjustRightInd w:val="0"/>
              <w:spacing w:line="235" w:lineRule="auto"/>
              <w:jc w:val="center"/>
              <w:textAlignment w:val="center"/>
              <w:rPr>
                <w:rFonts w:ascii="Router-Book" w:hAnsi="Router-Book" w:cs="Router-Book"/>
                <w:color w:val="000000"/>
                <w:spacing w:val="-3"/>
                <w:w w:val="90"/>
                <w:sz w:val="16"/>
                <w:szCs w:val="16"/>
              </w:rPr>
            </w:pPr>
            <w:r w:rsidRPr="008E45CF">
              <w:rPr>
                <w:rFonts w:ascii="Router-Book" w:hAnsi="Router-Book" w:cs="Router-Book"/>
                <w:color w:val="000000"/>
                <w:spacing w:val="-3"/>
                <w:w w:val="90"/>
                <w:sz w:val="16"/>
                <w:szCs w:val="16"/>
              </w:rPr>
              <w:t>A / B</w:t>
            </w:r>
          </w:p>
        </w:tc>
      </w:tr>
      <w:tr w:rsidR="008E45CF" w:rsidRPr="008E45CF" w14:paraId="55E57250" w14:textId="77777777" w:rsidTr="00367E6A">
        <w:trPr>
          <w:trHeight w:val="60"/>
        </w:trPr>
        <w:tc>
          <w:tcPr>
            <w:tcW w:w="1219" w:type="dxa"/>
            <w:tcMar>
              <w:top w:w="0" w:type="dxa"/>
              <w:left w:w="0" w:type="dxa"/>
              <w:bottom w:w="0" w:type="dxa"/>
              <w:right w:w="28" w:type="dxa"/>
            </w:tcMar>
          </w:tcPr>
          <w:p w14:paraId="156B6EE4" w14:textId="77777777" w:rsidR="008E45CF" w:rsidRPr="008E45CF" w:rsidRDefault="008E45CF" w:rsidP="008E45CF">
            <w:pPr>
              <w:autoSpaceDE w:val="0"/>
              <w:autoSpaceDN w:val="0"/>
              <w:adjustRightInd w:val="0"/>
              <w:spacing w:line="235" w:lineRule="auto"/>
              <w:rPr>
                <w:rFonts w:ascii="CoHeadline-Regular" w:hAnsi="CoHeadline-Regular"/>
                <w:sz w:val="16"/>
                <w:szCs w:val="16"/>
              </w:rPr>
            </w:pPr>
          </w:p>
        </w:tc>
        <w:tc>
          <w:tcPr>
            <w:tcW w:w="1927" w:type="dxa"/>
            <w:tcMar>
              <w:top w:w="0" w:type="dxa"/>
              <w:left w:w="0" w:type="dxa"/>
              <w:bottom w:w="0" w:type="dxa"/>
              <w:right w:w="28" w:type="dxa"/>
            </w:tcMar>
          </w:tcPr>
          <w:p w14:paraId="5589E5FC" w14:textId="77777777" w:rsidR="008E45CF" w:rsidRPr="008E45CF" w:rsidRDefault="008E45CF" w:rsidP="008E45CF">
            <w:pPr>
              <w:autoSpaceDE w:val="0"/>
              <w:autoSpaceDN w:val="0"/>
              <w:adjustRightInd w:val="0"/>
              <w:spacing w:line="235" w:lineRule="auto"/>
              <w:textAlignment w:val="center"/>
              <w:rPr>
                <w:rFonts w:ascii="Router-Book" w:hAnsi="Router-Book" w:cs="Router-Book"/>
                <w:color w:val="000000"/>
                <w:spacing w:val="-3"/>
                <w:w w:val="90"/>
                <w:sz w:val="16"/>
                <w:szCs w:val="16"/>
              </w:rPr>
            </w:pPr>
            <w:r w:rsidRPr="008E45CF">
              <w:rPr>
                <w:rFonts w:ascii="Router-Book" w:hAnsi="Router-Book" w:cs="Router-Book"/>
                <w:color w:val="000000"/>
                <w:spacing w:val="-3"/>
                <w:w w:val="90"/>
                <w:sz w:val="16"/>
                <w:szCs w:val="16"/>
              </w:rPr>
              <w:t>Victoria Falls Safari Lodge</w:t>
            </w:r>
          </w:p>
        </w:tc>
        <w:tc>
          <w:tcPr>
            <w:tcW w:w="511" w:type="dxa"/>
            <w:tcMar>
              <w:top w:w="0" w:type="dxa"/>
              <w:left w:w="0" w:type="dxa"/>
              <w:bottom w:w="0" w:type="dxa"/>
              <w:right w:w="0" w:type="dxa"/>
            </w:tcMar>
          </w:tcPr>
          <w:p w14:paraId="2648E77D" w14:textId="77777777" w:rsidR="008E45CF" w:rsidRPr="008E45CF" w:rsidRDefault="008E45CF" w:rsidP="008E45CF">
            <w:pPr>
              <w:autoSpaceDE w:val="0"/>
              <w:autoSpaceDN w:val="0"/>
              <w:adjustRightInd w:val="0"/>
              <w:spacing w:line="235" w:lineRule="auto"/>
              <w:jc w:val="center"/>
              <w:textAlignment w:val="center"/>
              <w:rPr>
                <w:rFonts w:ascii="Router-Book" w:hAnsi="Router-Book" w:cs="Router-Book"/>
                <w:color w:val="000000"/>
                <w:spacing w:val="-3"/>
                <w:w w:val="90"/>
                <w:sz w:val="16"/>
                <w:szCs w:val="16"/>
              </w:rPr>
            </w:pPr>
            <w:r w:rsidRPr="008E45CF">
              <w:rPr>
                <w:rFonts w:ascii="Router-Book" w:hAnsi="Router-Book" w:cs="Router-Book"/>
                <w:color w:val="000000"/>
                <w:spacing w:val="-3"/>
                <w:w w:val="90"/>
                <w:sz w:val="16"/>
                <w:szCs w:val="16"/>
              </w:rPr>
              <w:t>C</w:t>
            </w:r>
          </w:p>
        </w:tc>
      </w:tr>
    </w:tbl>
    <w:p w14:paraId="5E5F40FA" w14:textId="77777777" w:rsidR="008E45CF" w:rsidRPr="008E45CF" w:rsidRDefault="008E45CF" w:rsidP="008E45CF">
      <w:pPr>
        <w:autoSpaceDE w:val="0"/>
        <w:autoSpaceDN w:val="0"/>
        <w:adjustRightInd w:val="0"/>
        <w:spacing w:line="235"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154"/>
        <w:gridCol w:w="624"/>
        <w:gridCol w:w="283"/>
        <w:gridCol w:w="624"/>
        <w:gridCol w:w="292"/>
        <w:gridCol w:w="623"/>
        <w:gridCol w:w="284"/>
        <w:gridCol w:w="623"/>
        <w:gridCol w:w="284"/>
        <w:gridCol w:w="623"/>
        <w:gridCol w:w="284"/>
        <w:gridCol w:w="623"/>
        <w:gridCol w:w="284"/>
      </w:tblGrid>
      <w:tr w:rsidR="008E45CF" w:rsidRPr="008E45CF" w14:paraId="672D6BE9" w14:textId="77777777" w:rsidTr="00367E6A">
        <w:trPr>
          <w:trHeight w:val="396"/>
        </w:trPr>
        <w:tc>
          <w:tcPr>
            <w:tcW w:w="215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C8DFED0" w14:textId="77777777" w:rsidR="008E45CF" w:rsidRPr="008E45CF" w:rsidRDefault="008E45CF" w:rsidP="008E45CF">
            <w:pPr>
              <w:tabs>
                <w:tab w:val="left" w:pos="1389"/>
              </w:tabs>
              <w:suppressAutoHyphens/>
              <w:autoSpaceDE w:val="0"/>
              <w:autoSpaceDN w:val="0"/>
              <w:adjustRightInd w:val="0"/>
              <w:spacing w:line="235" w:lineRule="auto"/>
              <w:textAlignment w:val="center"/>
              <w:rPr>
                <w:rFonts w:ascii="CoHeadline-Regular" w:hAnsi="CoHeadline-Regular" w:cs="CoHeadline-Regular"/>
                <w:color w:val="65CB00"/>
                <w:w w:val="90"/>
              </w:rPr>
            </w:pPr>
            <w:r w:rsidRPr="008E45CF">
              <w:rPr>
                <w:rFonts w:ascii="CoHeadline-Regular" w:hAnsi="CoHeadline-Regular" w:cs="CoHeadline-Regular"/>
                <w:color w:val="65CB00"/>
                <w:w w:val="90"/>
              </w:rPr>
              <w:t xml:space="preserve">Precios por persona </w:t>
            </w:r>
            <w:r w:rsidRPr="008E45CF">
              <w:rPr>
                <w:rFonts w:ascii="CoHeadline-Regular" w:hAnsi="CoHeadline-Regular" w:cs="CoHeadline-Regular"/>
                <w:color w:val="65CB00"/>
                <w:spacing w:val="-5"/>
                <w:w w:val="90"/>
              </w:rPr>
              <w:t xml:space="preserve">USD </w:t>
            </w:r>
            <w:r w:rsidRPr="008E45CF">
              <w:rPr>
                <w:rFonts w:ascii="CoHeadline-Regular" w:hAnsi="CoHeadline-Regular" w:cs="CoHeadline-Regular"/>
                <w:color w:val="65CB00"/>
                <w:spacing w:val="-2"/>
                <w:w w:val="90"/>
                <w:sz w:val="18"/>
                <w:szCs w:val="18"/>
              </w:rPr>
              <w:t>(mínimo 2 personas)</w:t>
            </w:r>
          </w:p>
        </w:tc>
        <w:tc>
          <w:tcPr>
            <w:tcW w:w="1823"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E7556F0" w14:textId="77777777" w:rsidR="008E45CF" w:rsidRPr="008E45CF" w:rsidRDefault="008E45CF" w:rsidP="008E45CF">
            <w:pPr>
              <w:autoSpaceDE w:val="0"/>
              <w:autoSpaceDN w:val="0"/>
              <w:adjustRightInd w:val="0"/>
              <w:spacing w:line="235" w:lineRule="auto"/>
              <w:jc w:val="center"/>
              <w:textAlignment w:val="center"/>
              <w:rPr>
                <w:rFonts w:ascii="Router-Medium" w:hAnsi="Router-Medium" w:cs="Router-Medium"/>
                <w:b/>
                <w:bCs/>
                <w:color w:val="000000"/>
                <w:spacing w:val="-3"/>
                <w:w w:val="90"/>
                <w:sz w:val="17"/>
                <w:szCs w:val="17"/>
              </w:rPr>
            </w:pPr>
            <w:r w:rsidRPr="008E45CF">
              <w:rPr>
                <w:rFonts w:ascii="Router-Medium" w:hAnsi="Router-Medium" w:cs="Router-Medium"/>
                <w:b/>
                <w:bCs/>
                <w:color w:val="000000"/>
                <w:spacing w:val="-3"/>
                <w:w w:val="90"/>
                <w:sz w:val="17"/>
                <w:szCs w:val="17"/>
              </w:rPr>
              <w:t>Opción A</w:t>
            </w:r>
          </w:p>
        </w:tc>
        <w:tc>
          <w:tcPr>
            <w:tcW w:w="1814"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6952C2C" w14:textId="77777777" w:rsidR="008E45CF" w:rsidRPr="008E45CF" w:rsidRDefault="008E45CF" w:rsidP="008E45CF">
            <w:pPr>
              <w:autoSpaceDE w:val="0"/>
              <w:autoSpaceDN w:val="0"/>
              <w:adjustRightInd w:val="0"/>
              <w:spacing w:line="235" w:lineRule="auto"/>
              <w:jc w:val="center"/>
              <w:textAlignment w:val="center"/>
              <w:rPr>
                <w:rFonts w:ascii="Router-Medium" w:hAnsi="Router-Medium" w:cs="Router-Medium"/>
                <w:b/>
                <w:bCs/>
                <w:color w:val="000000"/>
                <w:spacing w:val="-3"/>
                <w:w w:val="90"/>
                <w:sz w:val="17"/>
                <w:szCs w:val="17"/>
              </w:rPr>
            </w:pPr>
            <w:r w:rsidRPr="008E45CF">
              <w:rPr>
                <w:rFonts w:ascii="Router-Medium" w:hAnsi="Router-Medium" w:cs="Router-Medium"/>
                <w:b/>
                <w:bCs/>
                <w:color w:val="000000"/>
                <w:spacing w:val="-3"/>
                <w:w w:val="90"/>
                <w:sz w:val="17"/>
                <w:szCs w:val="17"/>
              </w:rPr>
              <w:t>Opción B</w:t>
            </w:r>
          </w:p>
        </w:tc>
        <w:tc>
          <w:tcPr>
            <w:tcW w:w="1814"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3CC7EE8" w14:textId="77777777" w:rsidR="008E45CF" w:rsidRPr="008E45CF" w:rsidRDefault="008E45CF" w:rsidP="008E45CF">
            <w:pPr>
              <w:autoSpaceDE w:val="0"/>
              <w:autoSpaceDN w:val="0"/>
              <w:adjustRightInd w:val="0"/>
              <w:spacing w:line="235" w:lineRule="auto"/>
              <w:jc w:val="center"/>
              <w:textAlignment w:val="center"/>
              <w:rPr>
                <w:rFonts w:ascii="Router-Medium" w:hAnsi="Router-Medium" w:cs="Router-Medium"/>
                <w:b/>
                <w:bCs/>
                <w:color w:val="000000"/>
                <w:spacing w:val="-3"/>
                <w:w w:val="90"/>
                <w:sz w:val="17"/>
                <w:szCs w:val="17"/>
              </w:rPr>
            </w:pPr>
            <w:r w:rsidRPr="008E45CF">
              <w:rPr>
                <w:rFonts w:ascii="Router-Medium" w:hAnsi="Router-Medium" w:cs="Router-Medium"/>
                <w:b/>
                <w:bCs/>
                <w:color w:val="000000"/>
                <w:spacing w:val="-3"/>
                <w:w w:val="90"/>
                <w:sz w:val="17"/>
                <w:szCs w:val="17"/>
              </w:rPr>
              <w:t>Opción C</w:t>
            </w:r>
          </w:p>
        </w:tc>
      </w:tr>
      <w:tr w:rsidR="008E45CF" w:rsidRPr="008E45CF" w14:paraId="13953EE6" w14:textId="77777777" w:rsidTr="00367E6A">
        <w:trPr>
          <w:trHeight w:hRule="exact" w:val="60"/>
        </w:trPr>
        <w:tc>
          <w:tcPr>
            <w:tcW w:w="2154" w:type="dxa"/>
            <w:tcBorders>
              <w:top w:val="single" w:sz="4" w:space="0" w:color="auto"/>
              <w:left w:val="single" w:sz="6" w:space="0" w:color="000000"/>
              <w:bottom w:val="single" w:sz="6" w:space="0" w:color="3F3F3F"/>
              <w:right w:val="single" w:sz="6" w:space="0" w:color="3F3F3F"/>
            </w:tcBorders>
            <w:tcMar>
              <w:top w:w="0" w:type="dxa"/>
              <w:left w:w="0" w:type="dxa"/>
              <w:bottom w:w="0" w:type="dxa"/>
              <w:right w:w="0" w:type="dxa"/>
            </w:tcMar>
          </w:tcPr>
          <w:p w14:paraId="5491BD7C" w14:textId="77777777" w:rsidR="008E45CF" w:rsidRPr="008E45CF" w:rsidRDefault="008E45CF" w:rsidP="008E45CF">
            <w:pPr>
              <w:autoSpaceDE w:val="0"/>
              <w:autoSpaceDN w:val="0"/>
              <w:adjustRightInd w:val="0"/>
              <w:spacing w:line="235" w:lineRule="auto"/>
              <w:rPr>
                <w:rFonts w:ascii="CoHeadline-Regular" w:hAnsi="CoHeadline-Regular"/>
              </w:rPr>
            </w:pPr>
          </w:p>
        </w:tc>
        <w:tc>
          <w:tcPr>
            <w:tcW w:w="907" w:type="dxa"/>
            <w:gridSpan w:val="2"/>
            <w:tcBorders>
              <w:top w:val="single" w:sz="4" w:space="0" w:color="auto"/>
              <w:left w:val="single" w:sz="6" w:space="0" w:color="3F3F3F"/>
              <w:bottom w:val="single" w:sz="6" w:space="0" w:color="000000"/>
              <w:right w:val="single" w:sz="5" w:space="0" w:color="E00019"/>
            </w:tcBorders>
            <w:tcMar>
              <w:top w:w="0" w:type="dxa"/>
              <w:left w:w="0" w:type="dxa"/>
              <w:bottom w:w="0" w:type="dxa"/>
              <w:right w:w="0" w:type="dxa"/>
            </w:tcMar>
          </w:tcPr>
          <w:p w14:paraId="761F10D7" w14:textId="77777777" w:rsidR="008E45CF" w:rsidRPr="008E45CF" w:rsidRDefault="008E45CF" w:rsidP="008E45CF">
            <w:pPr>
              <w:autoSpaceDE w:val="0"/>
              <w:autoSpaceDN w:val="0"/>
              <w:adjustRightInd w:val="0"/>
              <w:spacing w:line="235" w:lineRule="auto"/>
              <w:rPr>
                <w:rFonts w:ascii="CoHeadline-Regular" w:hAnsi="CoHeadline-Regular"/>
              </w:rPr>
            </w:pPr>
          </w:p>
        </w:tc>
        <w:tc>
          <w:tcPr>
            <w:tcW w:w="916" w:type="dxa"/>
            <w:gridSpan w:val="2"/>
            <w:tcBorders>
              <w:top w:val="single" w:sz="4" w:space="0" w:color="auto"/>
              <w:left w:val="single" w:sz="5" w:space="0" w:color="E00019"/>
              <w:bottom w:val="single" w:sz="6" w:space="0" w:color="000000"/>
              <w:right w:val="single" w:sz="5" w:space="0" w:color="E00019"/>
            </w:tcBorders>
            <w:tcMar>
              <w:top w:w="0" w:type="dxa"/>
              <w:left w:w="57" w:type="dxa"/>
              <w:bottom w:w="0" w:type="dxa"/>
              <w:right w:w="28" w:type="dxa"/>
            </w:tcMar>
          </w:tcPr>
          <w:p w14:paraId="20D5FD4C" w14:textId="77777777" w:rsidR="008E45CF" w:rsidRPr="008E45CF" w:rsidRDefault="008E45CF" w:rsidP="008E45CF">
            <w:pPr>
              <w:autoSpaceDE w:val="0"/>
              <w:autoSpaceDN w:val="0"/>
              <w:adjustRightInd w:val="0"/>
              <w:spacing w:line="235" w:lineRule="auto"/>
              <w:rPr>
                <w:rFonts w:ascii="CoHeadline-Regular" w:hAnsi="CoHeadline-Regular"/>
              </w:rPr>
            </w:pPr>
          </w:p>
        </w:tc>
        <w:tc>
          <w:tcPr>
            <w:tcW w:w="907" w:type="dxa"/>
            <w:gridSpan w:val="2"/>
            <w:tcBorders>
              <w:top w:val="single" w:sz="4" w:space="0" w:color="auto"/>
              <w:left w:val="single" w:sz="5" w:space="0" w:color="E00019"/>
              <w:bottom w:val="single" w:sz="6" w:space="0" w:color="000000"/>
              <w:right w:val="single" w:sz="5" w:space="0" w:color="E00019"/>
            </w:tcBorders>
            <w:tcMar>
              <w:top w:w="0" w:type="dxa"/>
              <w:left w:w="0" w:type="dxa"/>
              <w:bottom w:w="0" w:type="dxa"/>
              <w:right w:w="0" w:type="dxa"/>
            </w:tcMar>
          </w:tcPr>
          <w:p w14:paraId="4C630362" w14:textId="77777777" w:rsidR="008E45CF" w:rsidRPr="008E45CF" w:rsidRDefault="008E45CF" w:rsidP="008E45CF">
            <w:pPr>
              <w:autoSpaceDE w:val="0"/>
              <w:autoSpaceDN w:val="0"/>
              <w:adjustRightInd w:val="0"/>
              <w:spacing w:line="235" w:lineRule="auto"/>
              <w:rPr>
                <w:rFonts w:ascii="CoHeadline-Regular" w:hAnsi="CoHeadline-Regular"/>
              </w:rPr>
            </w:pPr>
          </w:p>
        </w:tc>
        <w:tc>
          <w:tcPr>
            <w:tcW w:w="907" w:type="dxa"/>
            <w:gridSpan w:val="2"/>
            <w:tcBorders>
              <w:top w:val="single" w:sz="4" w:space="0" w:color="auto"/>
              <w:left w:val="single" w:sz="5" w:space="0" w:color="E00019"/>
              <w:bottom w:val="single" w:sz="6" w:space="0" w:color="000000"/>
              <w:right w:val="single" w:sz="5" w:space="0" w:color="E00019"/>
            </w:tcBorders>
            <w:tcMar>
              <w:top w:w="0" w:type="dxa"/>
              <w:left w:w="57" w:type="dxa"/>
              <w:bottom w:w="0" w:type="dxa"/>
              <w:right w:w="28" w:type="dxa"/>
            </w:tcMar>
          </w:tcPr>
          <w:p w14:paraId="0D8597FA" w14:textId="77777777" w:rsidR="008E45CF" w:rsidRPr="008E45CF" w:rsidRDefault="008E45CF" w:rsidP="008E45CF">
            <w:pPr>
              <w:autoSpaceDE w:val="0"/>
              <w:autoSpaceDN w:val="0"/>
              <w:adjustRightInd w:val="0"/>
              <w:spacing w:line="235" w:lineRule="auto"/>
              <w:rPr>
                <w:rFonts w:ascii="CoHeadline-Regular" w:hAnsi="CoHeadline-Regular"/>
              </w:rPr>
            </w:pPr>
          </w:p>
        </w:tc>
        <w:tc>
          <w:tcPr>
            <w:tcW w:w="907" w:type="dxa"/>
            <w:gridSpan w:val="2"/>
            <w:tcBorders>
              <w:top w:val="single" w:sz="4" w:space="0" w:color="auto"/>
              <w:left w:val="single" w:sz="5" w:space="0" w:color="E00019"/>
              <w:bottom w:val="single" w:sz="6" w:space="0" w:color="000000"/>
              <w:right w:val="single" w:sz="5" w:space="0" w:color="E00019"/>
            </w:tcBorders>
            <w:tcMar>
              <w:top w:w="0" w:type="dxa"/>
              <w:left w:w="0" w:type="dxa"/>
              <w:bottom w:w="0" w:type="dxa"/>
              <w:right w:w="0" w:type="dxa"/>
            </w:tcMar>
          </w:tcPr>
          <w:p w14:paraId="59240F56" w14:textId="77777777" w:rsidR="008E45CF" w:rsidRPr="008E45CF" w:rsidRDefault="008E45CF" w:rsidP="008E45CF">
            <w:pPr>
              <w:autoSpaceDE w:val="0"/>
              <w:autoSpaceDN w:val="0"/>
              <w:adjustRightInd w:val="0"/>
              <w:spacing w:line="235" w:lineRule="auto"/>
              <w:rPr>
                <w:rFonts w:ascii="CoHeadline-Regular" w:hAnsi="CoHeadline-Regular"/>
              </w:rPr>
            </w:pPr>
          </w:p>
        </w:tc>
        <w:tc>
          <w:tcPr>
            <w:tcW w:w="907" w:type="dxa"/>
            <w:gridSpan w:val="2"/>
            <w:tcBorders>
              <w:top w:val="single" w:sz="4" w:space="0" w:color="auto"/>
              <w:left w:val="single" w:sz="5" w:space="0" w:color="E00019"/>
              <w:bottom w:val="single" w:sz="6" w:space="0" w:color="000000"/>
              <w:right w:val="single" w:sz="5" w:space="0" w:color="E00019"/>
            </w:tcBorders>
            <w:tcMar>
              <w:top w:w="0" w:type="dxa"/>
              <w:left w:w="57" w:type="dxa"/>
              <w:bottom w:w="0" w:type="dxa"/>
              <w:right w:w="28" w:type="dxa"/>
            </w:tcMar>
          </w:tcPr>
          <w:p w14:paraId="576D34F3" w14:textId="77777777" w:rsidR="008E45CF" w:rsidRPr="008E45CF" w:rsidRDefault="008E45CF" w:rsidP="008E45CF">
            <w:pPr>
              <w:autoSpaceDE w:val="0"/>
              <w:autoSpaceDN w:val="0"/>
              <w:adjustRightInd w:val="0"/>
              <w:spacing w:line="235" w:lineRule="auto"/>
              <w:rPr>
                <w:rFonts w:ascii="CoHeadline-Regular" w:hAnsi="CoHeadline-Regular"/>
              </w:rPr>
            </w:pPr>
          </w:p>
        </w:tc>
      </w:tr>
      <w:tr w:rsidR="008E45CF" w:rsidRPr="008E45CF" w14:paraId="1B7131D5" w14:textId="77777777">
        <w:trPr>
          <w:trHeight w:val="60"/>
        </w:trPr>
        <w:tc>
          <w:tcPr>
            <w:tcW w:w="2154" w:type="dxa"/>
            <w:tcBorders>
              <w:top w:val="single" w:sz="6" w:space="0" w:color="3F3F3F"/>
              <w:left w:val="single" w:sz="6" w:space="0" w:color="3F3F3F"/>
              <w:bottom w:val="single" w:sz="6" w:space="0" w:color="E00019"/>
              <w:right w:val="single" w:sz="6" w:space="0" w:color="3F3F3F"/>
            </w:tcBorders>
            <w:tcMar>
              <w:top w:w="0" w:type="dxa"/>
              <w:left w:w="0" w:type="dxa"/>
              <w:bottom w:w="0" w:type="dxa"/>
              <w:right w:w="0" w:type="dxa"/>
            </w:tcMar>
            <w:vAlign w:val="bottom"/>
          </w:tcPr>
          <w:p w14:paraId="5F9AB141" w14:textId="77777777" w:rsidR="008E45CF" w:rsidRPr="008E45CF" w:rsidRDefault="008E45CF" w:rsidP="008E45CF">
            <w:pPr>
              <w:autoSpaceDE w:val="0"/>
              <w:autoSpaceDN w:val="0"/>
              <w:adjustRightInd w:val="0"/>
              <w:spacing w:line="235" w:lineRule="auto"/>
              <w:rPr>
                <w:rFonts w:ascii="CoHeadline-Regular" w:hAnsi="CoHeadline-Regular"/>
              </w:rPr>
            </w:pPr>
          </w:p>
        </w:tc>
        <w:tc>
          <w:tcPr>
            <w:tcW w:w="907" w:type="dxa"/>
            <w:gridSpan w:val="2"/>
            <w:tcBorders>
              <w:top w:val="single" w:sz="6" w:space="0" w:color="000000"/>
              <w:left w:val="single" w:sz="6" w:space="0" w:color="3F3F3F"/>
              <w:bottom w:val="single" w:sz="6" w:space="0" w:color="E00019"/>
              <w:right w:val="single" w:sz="5" w:space="0" w:color="E00019"/>
            </w:tcBorders>
            <w:tcMar>
              <w:top w:w="0" w:type="dxa"/>
              <w:left w:w="0" w:type="dxa"/>
              <w:bottom w:w="0" w:type="dxa"/>
              <w:right w:w="0" w:type="dxa"/>
            </w:tcMar>
            <w:vAlign w:val="center"/>
          </w:tcPr>
          <w:p w14:paraId="4C8EF131" w14:textId="77777777" w:rsidR="008E45CF" w:rsidRPr="008E45CF" w:rsidRDefault="008E45CF" w:rsidP="008E45CF">
            <w:pPr>
              <w:autoSpaceDE w:val="0"/>
              <w:autoSpaceDN w:val="0"/>
              <w:adjustRightInd w:val="0"/>
              <w:spacing w:line="235" w:lineRule="auto"/>
              <w:jc w:val="center"/>
              <w:textAlignment w:val="center"/>
              <w:rPr>
                <w:rFonts w:ascii="Router-Medium" w:hAnsi="Router-Medium" w:cs="Router-Medium"/>
                <w:b/>
                <w:bCs/>
                <w:color w:val="000000"/>
                <w:spacing w:val="-3"/>
                <w:w w:val="90"/>
                <w:sz w:val="17"/>
                <w:szCs w:val="17"/>
              </w:rPr>
            </w:pPr>
            <w:r w:rsidRPr="008E45CF">
              <w:rPr>
                <w:rFonts w:ascii="Router-Medium" w:hAnsi="Router-Medium" w:cs="Router-Medium"/>
                <w:b/>
                <w:bCs/>
                <w:color w:val="000000"/>
                <w:spacing w:val="-3"/>
                <w:w w:val="90"/>
                <w:sz w:val="17"/>
                <w:szCs w:val="17"/>
              </w:rPr>
              <w:t xml:space="preserve">En </w:t>
            </w:r>
            <w:r w:rsidRPr="008E45CF">
              <w:rPr>
                <w:rFonts w:ascii="Router-Medium" w:hAnsi="Router-Medium" w:cs="Router-Medium"/>
                <w:b/>
                <w:bCs/>
                <w:color w:val="000000"/>
                <w:spacing w:val="-3"/>
                <w:w w:val="90"/>
                <w:sz w:val="17"/>
                <w:szCs w:val="17"/>
              </w:rPr>
              <w:br/>
              <w:t>hab. doble</w:t>
            </w:r>
          </w:p>
        </w:tc>
        <w:tc>
          <w:tcPr>
            <w:tcW w:w="916" w:type="dxa"/>
            <w:gridSpan w:val="2"/>
            <w:tcBorders>
              <w:top w:val="single" w:sz="6" w:space="0" w:color="000000"/>
              <w:left w:val="single" w:sz="5" w:space="0" w:color="E00019"/>
              <w:bottom w:val="single" w:sz="6" w:space="0" w:color="E00019"/>
              <w:right w:val="single" w:sz="5" w:space="0" w:color="E00019"/>
            </w:tcBorders>
            <w:tcMar>
              <w:top w:w="0" w:type="dxa"/>
              <w:left w:w="0" w:type="dxa"/>
              <w:bottom w:w="0" w:type="dxa"/>
              <w:right w:w="0" w:type="dxa"/>
            </w:tcMar>
            <w:vAlign w:val="center"/>
          </w:tcPr>
          <w:p w14:paraId="22C7B1D4" w14:textId="77777777" w:rsidR="008E45CF" w:rsidRPr="008E45CF" w:rsidRDefault="008E45CF" w:rsidP="008E45CF">
            <w:pPr>
              <w:autoSpaceDE w:val="0"/>
              <w:autoSpaceDN w:val="0"/>
              <w:adjustRightInd w:val="0"/>
              <w:spacing w:line="235" w:lineRule="auto"/>
              <w:jc w:val="center"/>
              <w:textAlignment w:val="center"/>
              <w:rPr>
                <w:rFonts w:ascii="Router-Medium" w:hAnsi="Router-Medium" w:cs="Router-Medium"/>
                <w:b/>
                <w:bCs/>
                <w:color w:val="000000"/>
                <w:spacing w:val="-3"/>
                <w:w w:val="90"/>
                <w:sz w:val="17"/>
                <w:szCs w:val="17"/>
              </w:rPr>
            </w:pPr>
            <w:r w:rsidRPr="008E45CF">
              <w:rPr>
                <w:rFonts w:ascii="Router-Medium" w:hAnsi="Router-Medium" w:cs="Router-Medium"/>
                <w:b/>
                <w:bCs/>
                <w:color w:val="000000"/>
                <w:spacing w:val="-3"/>
                <w:w w:val="90"/>
                <w:sz w:val="17"/>
                <w:szCs w:val="17"/>
              </w:rPr>
              <w:t xml:space="preserve">Supl. </w:t>
            </w:r>
            <w:r w:rsidRPr="008E45CF">
              <w:rPr>
                <w:rFonts w:ascii="Router-Medium" w:hAnsi="Router-Medium" w:cs="Router-Medium"/>
                <w:b/>
                <w:bCs/>
                <w:color w:val="000000"/>
                <w:spacing w:val="-3"/>
                <w:w w:val="90"/>
                <w:sz w:val="17"/>
                <w:szCs w:val="17"/>
              </w:rPr>
              <w:br/>
              <w:t>hab. single</w:t>
            </w:r>
          </w:p>
        </w:tc>
        <w:tc>
          <w:tcPr>
            <w:tcW w:w="907" w:type="dxa"/>
            <w:gridSpan w:val="2"/>
            <w:tcBorders>
              <w:top w:val="single" w:sz="6" w:space="0" w:color="000000"/>
              <w:left w:val="single" w:sz="5" w:space="0" w:color="E00019"/>
              <w:bottom w:val="single" w:sz="6" w:space="0" w:color="E00019"/>
              <w:right w:val="single" w:sz="5" w:space="0" w:color="E00019"/>
            </w:tcBorders>
            <w:tcMar>
              <w:top w:w="0" w:type="dxa"/>
              <w:left w:w="0" w:type="dxa"/>
              <w:bottom w:w="0" w:type="dxa"/>
              <w:right w:w="0" w:type="dxa"/>
            </w:tcMar>
            <w:vAlign w:val="center"/>
          </w:tcPr>
          <w:p w14:paraId="61FDE15D" w14:textId="77777777" w:rsidR="008E45CF" w:rsidRPr="008E45CF" w:rsidRDefault="008E45CF" w:rsidP="008E45CF">
            <w:pPr>
              <w:autoSpaceDE w:val="0"/>
              <w:autoSpaceDN w:val="0"/>
              <w:adjustRightInd w:val="0"/>
              <w:spacing w:line="235" w:lineRule="auto"/>
              <w:jc w:val="center"/>
              <w:textAlignment w:val="center"/>
              <w:rPr>
                <w:rFonts w:ascii="Router-Medium" w:hAnsi="Router-Medium" w:cs="Router-Medium"/>
                <w:b/>
                <w:bCs/>
                <w:color w:val="000000"/>
                <w:spacing w:val="-3"/>
                <w:w w:val="90"/>
                <w:sz w:val="17"/>
                <w:szCs w:val="17"/>
              </w:rPr>
            </w:pPr>
            <w:r w:rsidRPr="008E45CF">
              <w:rPr>
                <w:rFonts w:ascii="Router-Medium" w:hAnsi="Router-Medium" w:cs="Router-Medium"/>
                <w:b/>
                <w:bCs/>
                <w:color w:val="000000"/>
                <w:spacing w:val="-3"/>
                <w:w w:val="90"/>
                <w:sz w:val="17"/>
                <w:szCs w:val="17"/>
              </w:rPr>
              <w:t xml:space="preserve">En </w:t>
            </w:r>
            <w:r w:rsidRPr="008E45CF">
              <w:rPr>
                <w:rFonts w:ascii="Router-Medium" w:hAnsi="Router-Medium" w:cs="Router-Medium"/>
                <w:b/>
                <w:bCs/>
                <w:color w:val="000000"/>
                <w:spacing w:val="-3"/>
                <w:w w:val="90"/>
                <w:sz w:val="17"/>
                <w:szCs w:val="17"/>
              </w:rPr>
              <w:br/>
              <w:t>hab. doble</w:t>
            </w:r>
          </w:p>
        </w:tc>
        <w:tc>
          <w:tcPr>
            <w:tcW w:w="907" w:type="dxa"/>
            <w:gridSpan w:val="2"/>
            <w:tcBorders>
              <w:top w:val="single" w:sz="6" w:space="0" w:color="000000"/>
              <w:left w:val="single" w:sz="5" w:space="0" w:color="E00019"/>
              <w:bottom w:val="single" w:sz="6" w:space="0" w:color="E00019"/>
              <w:right w:val="single" w:sz="5" w:space="0" w:color="E00019"/>
            </w:tcBorders>
            <w:tcMar>
              <w:top w:w="0" w:type="dxa"/>
              <w:left w:w="0" w:type="dxa"/>
              <w:bottom w:w="0" w:type="dxa"/>
              <w:right w:w="0" w:type="dxa"/>
            </w:tcMar>
            <w:vAlign w:val="center"/>
          </w:tcPr>
          <w:p w14:paraId="63BB9456" w14:textId="77777777" w:rsidR="008E45CF" w:rsidRPr="008E45CF" w:rsidRDefault="008E45CF" w:rsidP="008E45CF">
            <w:pPr>
              <w:autoSpaceDE w:val="0"/>
              <w:autoSpaceDN w:val="0"/>
              <w:adjustRightInd w:val="0"/>
              <w:spacing w:line="235" w:lineRule="auto"/>
              <w:jc w:val="center"/>
              <w:textAlignment w:val="center"/>
              <w:rPr>
                <w:rFonts w:ascii="Router-Medium" w:hAnsi="Router-Medium" w:cs="Router-Medium"/>
                <w:b/>
                <w:bCs/>
                <w:color w:val="000000"/>
                <w:spacing w:val="-3"/>
                <w:w w:val="90"/>
                <w:sz w:val="17"/>
                <w:szCs w:val="17"/>
              </w:rPr>
            </w:pPr>
            <w:r w:rsidRPr="008E45CF">
              <w:rPr>
                <w:rFonts w:ascii="Router-Medium" w:hAnsi="Router-Medium" w:cs="Router-Medium"/>
                <w:b/>
                <w:bCs/>
                <w:color w:val="000000"/>
                <w:spacing w:val="-3"/>
                <w:w w:val="90"/>
                <w:sz w:val="17"/>
                <w:szCs w:val="17"/>
              </w:rPr>
              <w:t xml:space="preserve">Supl. </w:t>
            </w:r>
            <w:r w:rsidRPr="008E45CF">
              <w:rPr>
                <w:rFonts w:ascii="Router-Medium" w:hAnsi="Router-Medium" w:cs="Router-Medium"/>
                <w:b/>
                <w:bCs/>
                <w:color w:val="000000"/>
                <w:spacing w:val="-3"/>
                <w:w w:val="90"/>
                <w:sz w:val="17"/>
                <w:szCs w:val="17"/>
              </w:rPr>
              <w:br/>
              <w:t>hab. single</w:t>
            </w:r>
          </w:p>
        </w:tc>
        <w:tc>
          <w:tcPr>
            <w:tcW w:w="907" w:type="dxa"/>
            <w:gridSpan w:val="2"/>
            <w:tcBorders>
              <w:top w:val="single" w:sz="6" w:space="0" w:color="000000"/>
              <w:left w:val="single" w:sz="5" w:space="0" w:color="E00019"/>
              <w:bottom w:val="single" w:sz="6" w:space="0" w:color="E00019"/>
              <w:right w:val="single" w:sz="5" w:space="0" w:color="E00019"/>
            </w:tcBorders>
            <w:tcMar>
              <w:top w:w="0" w:type="dxa"/>
              <w:left w:w="0" w:type="dxa"/>
              <w:bottom w:w="0" w:type="dxa"/>
              <w:right w:w="0" w:type="dxa"/>
            </w:tcMar>
            <w:vAlign w:val="center"/>
          </w:tcPr>
          <w:p w14:paraId="2E368222" w14:textId="77777777" w:rsidR="008E45CF" w:rsidRPr="008E45CF" w:rsidRDefault="008E45CF" w:rsidP="008E45CF">
            <w:pPr>
              <w:autoSpaceDE w:val="0"/>
              <w:autoSpaceDN w:val="0"/>
              <w:adjustRightInd w:val="0"/>
              <w:spacing w:line="235" w:lineRule="auto"/>
              <w:jc w:val="center"/>
              <w:textAlignment w:val="center"/>
              <w:rPr>
                <w:rFonts w:ascii="Router-Medium" w:hAnsi="Router-Medium" w:cs="Router-Medium"/>
                <w:b/>
                <w:bCs/>
                <w:color w:val="000000"/>
                <w:spacing w:val="-3"/>
                <w:w w:val="90"/>
                <w:sz w:val="17"/>
                <w:szCs w:val="17"/>
              </w:rPr>
            </w:pPr>
            <w:r w:rsidRPr="008E45CF">
              <w:rPr>
                <w:rFonts w:ascii="Router-Medium" w:hAnsi="Router-Medium" w:cs="Router-Medium"/>
                <w:b/>
                <w:bCs/>
                <w:color w:val="000000"/>
                <w:spacing w:val="-3"/>
                <w:w w:val="90"/>
                <w:sz w:val="17"/>
                <w:szCs w:val="17"/>
              </w:rPr>
              <w:t xml:space="preserve">En </w:t>
            </w:r>
            <w:r w:rsidRPr="008E45CF">
              <w:rPr>
                <w:rFonts w:ascii="Router-Medium" w:hAnsi="Router-Medium" w:cs="Router-Medium"/>
                <w:b/>
                <w:bCs/>
                <w:color w:val="000000"/>
                <w:spacing w:val="-3"/>
                <w:w w:val="90"/>
                <w:sz w:val="17"/>
                <w:szCs w:val="17"/>
              </w:rPr>
              <w:br/>
              <w:t>hab. doble</w:t>
            </w:r>
          </w:p>
        </w:tc>
        <w:tc>
          <w:tcPr>
            <w:tcW w:w="907" w:type="dxa"/>
            <w:gridSpan w:val="2"/>
            <w:tcBorders>
              <w:top w:val="single" w:sz="6" w:space="0" w:color="000000"/>
              <w:left w:val="single" w:sz="5" w:space="0" w:color="E00019"/>
              <w:bottom w:val="single" w:sz="6" w:space="0" w:color="E00019"/>
              <w:right w:val="single" w:sz="5" w:space="0" w:color="E00019"/>
            </w:tcBorders>
            <w:tcMar>
              <w:top w:w="0" w:type="dxa"/>
              <w:left w:w="0" w:type="dxa"/>
              <w:bottom w:w="0" w:type="dxa"/>
              <w:right w:w="0" w:type="dxa"/>
            </w:tcMar>
            <w:vAlign w:val="center"/>
          </w:tcPr>
          <w:p w14:paraId="7C2B127D" w14:textId="77777777" w:rsidR="008E45CF" w:rsidRPr="008E45CF" w:rsidRDefault="008E45CF" w:rsidP="008E45CF">
            <w:pPr>
              <w:autoSpaceDE w:val="0"/>
              <w:autoSpaceDN w:val="0"/>
              <w:adjustRightInd w:val="0"/>
              <w:spacing w:line="235" w:lineRule="auto"/>
              <w:jc w:val="center"/>
              <w:textAlignment w:val="center"/>
              <w:rPr>
                <w:rFonts w:ascii="Router-Medium" w:hAnsi="Router-Medium" w:cs="Router-Medium"/>
                <w:b/>
                <w:bCs/>
                <w:color w:val="000000"/>
                <w:spacing w:val="-3"/>
                <w:w w:val="90"/>
                <w:sz w:val="17"/>
                <w:szCs w:val="17"/>
              </w:rPr>
            </w:pPr>
            <w:r w:rsidRPr="008E45CF">
              <w:rPr>
                <w:rFonts w:ascii="Router-Medium" w:hAnsi="Router-Medium" w:cs="Router-Medium"/>
                <w:b/>
                <w:bCs/>
                <w:color w:val="000000"/>
                <w:spacing w:val="-3"/>
                <w:w w:val="90"/>
                <w:sz w:val="17"/>
                <w:szCs w:val="17"/>
              </w:rPr>
              <w:t xml:space="preserve">Supl. </w:t>
            </w:r>
            <w:r w:rsidRPr="008E45CF">
              <w:rPr>
                <w:rFonts w:ascii="Router-Medium" w:hAnsi="Router-Medium" w:cs="Router-Medium"/>
                <w:b/>
                <w:bCs/>
                <w:color w:val="000000"/>
                <w:spacing w:val="-3"/>
                <w:w w:val="90"/>
                <w:sz w:val="17"/>
                <w:szCs w:val="17"/>
              </w:rPr>
              <w:br/>
              <w:t>hab. single</w:t>
            </w:r>
          </w:p>
        </w:tc>
      </w:tr>
      <w:tr w:rsidR="008E45CF" w:rsidRPr="008E45CF" w14:paraId="284B4EE3" w14:textId="77777777">
        <w:trPr>
          <w:trHeight w:hRule="exact" w:val="60"/>
        </w:trPr>
        <w:tc>
          <w:tcPr>
            <w:tcW w:w="2154" w:type="dxa"/>
            <w:tcBorders>
              <w:top w:val="single" w:sz="6" w:space="0" w:color="E00019"/>
              <w:left w:val="single" w:sz="6" w:space="0" w:color="3F3F3F"/>
              <w:bottom w:val="single" w:sz="5" w:space="0" w:color="E00019"/>
              <w:right w:val="single" w:sz="6" w:space="0" w:color="3F3F3F"/>
            </w:tcBorders>
            <w:tcMar>
              <w:top w:w="0" w:type="dxa"/>
              <w:left w:w="0" w:type="dxa"/>
              <w:bottom w:w="0" w:type="dxa"/>
              <w:right w:w="0" w:type="dxa"/>
            </w:tcMar>
            <w:vAlign w:val="bottom"/>
          </w:tcPr>
          <w:p w14:paraId="60918BEC" w14:textId="77777777" w:rsidR="008E45CF" w:rsidRPr="008E45CF" w:rsidRDefault="008E45CF" w:rsidP="008E45CF">
            <w:pPr>
              <w:autoSpaceDE w:val="0"/>
              <w:autoSpaceDN w:val="0"/>
              <w:adjustRightInd w:val="0"/>
              <w:spacing w:line="235" w:lineRule="auto"/>
              <w:rPr>
                <w:rFonts w:ascii="CoHeadline-Regular" w:hAnsi="CoHeadline-Regular"/>
              </w:rPr>
            </w:pPr>
          </w:p>
        </w:tc>
        <w:tc>
          <w:tcPr>
            <w:tcW w:w="907" w:type="dxa"/>
            <w:gridSpan w:val="2"/>
            <w:tcBorders>
              <w:top w:val="single" w:sz="6" w:space="0" w:color="E00019"/>
              <w:left w:val="single" w:sz="6" w:space="0" w:color="3F3F3F"/>
              <w:bottom w:val="single" w:sz="5" w:space="0" w:color="E00019"/>
              <w:right w:val="single" w:sz="5" w:space="0" w:color="E00019"/>
            </w:tcBorders>
            <w:tcMar>
              <w:top w:w="0" w:type="dxa"/>
              <w:left w:w="0" w:type="dxa"/>
              <w:bottom w:w="0" w:type="dxa"/>
              <w:right w:w="0" w:type="dxa"/>
            </w:tcMar>
            <w:vAlign w:val="bottom"/>
          </w:tcPr>
          <w:p w14:paraId="4AB1CAE1" w14:textId="77777777" w:rsidR="008E45CF" w:rsidRPr="008E45CF" w:rsidRDefault="008E45CF" w:rsidP="008E45CF">
            <w:pPr>
              <w:autoSpaceDE w:val="0"/>
              <w:autoSpaceDN w:val="0"/>
              <w:adjustRightInd w:val="0"/>
              <w:spacing w:line="235" w:lineRule="auto"/>
              <w:rPr>
                <w:rFonts w:ascii="CoHeadline-Regular" w:hAnsi="CoHeadline-Regular"/>
              </w:rPr>
            </w:pPr>
          </w:p>
        </w:tc>
        <w:tc>
          <w:tcPr>
            <w:tcW w:w="916" w:type="dxa"/>
            <w:gridSpan w:val="2"/>
            <w:tcBorders>
              <w:top w:val="single" w:sz="6" w:space="0" w:color="E00019"/>
              <w:left w:val="single" w:sz="5" w:space="0" w:color="E00019"/>
              <w:bottom w:val="single" w:sz="5" w:space="0" w:color="E00019"/>
              <w:right w:val="single" w:sz="5" w:space="0" w:color="E00019"/>
            </w:tcBorders>
            <w:tcMar>
              <w:top w:w="0" w:type="dxa"/>
              <w:left w:w="0" w:type="dxa"/>
              <w:bottom w:w="0" w:type="dxa"/>
              <w:right w:w="0" w:type="dxa"/>
            </w:tcMar>
            <w:vAlign w:val="bottom"/>
          </w:tcPr>
          <w:p w14:paraId="21C0F407" w14:textId="77777777" w:rsidR="008E45CF" w:rsidRPr="008E45CF" w:rsidRDefault="008E45CF" w:rsidP="008E45CF">
            <w:pPr>
              <w:autoSpaceDE w:val="0"/>
              <w:autoSpaceDN w:val="0"/>
              <w:adjustRightInd w:val="0"/>
              <w:spacing w:line="235" w:lineRule="auto"/>
              <w:rPr>
                <w:rFonts w:ascii="CoHeadline-Regular" w:hAnsi="CoHeadline-Regular"/>
              </w:rPr>
            </w:pPr>
          </w:p>
        </w:tc>
        <w:tc>
          <w:tcPr>
            <w:tcW w:w="907" w:type="dxa"/>
            <w:gridSpan w:val="2"/>
            <w:tcBorders>
              <w:top w:val="single" w:sz="6" w:space="0" w:color="E00019"/>
              <w:left w:val="single" w:sz="5" w:space="0" w:color="E00019"/>
              <w:bottom w:val="single" w:sz="5" w:space="0" w:color="E00019"/>
              <w:right w:val="single" w:sz="5" w:space="0" w:color="E00019"/>
            </w:tcBorders>
            <w:tcMar>
              <w:top w:w="0" w:type="dxa"/>
              <w:left w:w="0" w:type="dxa"/>
              <w:bottom w:w="0" w:type="dxa"/>
              <w:right w:w="0" w:type="dxa"/>
            </w:tcMar>
            <w:vAlign w:val="bottom"/>
          </w:tcPr>
          <w:p w14:paraId="025E85AA" w14:textId="77777777" w:rsidR="008E45CF" w:rsidRPr="008E45CF" w:rsidRDefault="008E45CF" w:rsidP="008E45CF">
            <w:pPr>
              <w:autoSpaceDE w:val="0"/>
              <w:autoSpaceDN w:val="0"/>
              <w:adjustRightInd w:val="0"/>
              <w:spacing w:line="235" w:lineRule="auto"/>
              <w:rPr>
                <w:rFonts w:ascii="CoHeadline-Regular" w:hAnsi="CoHeadline-Regular"/>
              </w:rPr>
            </w:pPr>
          </w:p>
        </w:tc>
        <w:tc>
          <w:tcPr>
            <w:tcW w:w="907" w:type="dxa"/>
            <w:gridSpan w:val="2"/>
            <w:tcBorders>
              <w:top w:val="single" w:sz="6" w:space="0" w:color="E00019"/>
              <w:left w:val="single" w:sz="5" w:space="0" w:color="E00019"/>
              <w:bottom w:val="single" w:sz="5" w:space="0" w:color="E00019"/>
              <w:right w:val="single" w:sz="5" w:space="0" w:color="E00019"/>
            </w:tcBorders>
            <w:tcMar>
              <w:top w:w="0" w:type="dxa"/>
              <w:left w:w="0" w:type="dxa"/>
              <w:bottom w:w="0" w:type="dxa"/>
              <w:right w:w="0" w:type="dxa"/>
            </w:tcMar>
            <w:vAlign w:val="bottom"/>
          </w:tcPr>
          <w:p w14:paraId="7F3A8B6B" w14:textId="77777777" w:rsidR="008E45CF" w:rsidRPr="008E45CF" w:rsidRDefault="008E45CF" w:rsidP="008E45CF">
            <w:pPr>
              <w:autoSpaceDE w:val="0"/>
              <w:autoSpaceDN w:val="0"/>
              <w:adjustRightInd w:val="0"/>
              <w:spacing w:line="235" w:lineRule="auto"/>
              <w:rPr>
                <w:rFonts w:ascii="CoHeadline-Regular" w:hAnsi="CoHeadline-Regular"/>
              </w:rPr>
            </w:pPr>
          </w:p>
        </w:tc>
        <w:tc>
          <w:tcPr>
            <w:tcW w:w="907" w:type="dxa"/>
            <w:gridSpan w:val="2"/>
            <w:tcBorders>
              <w:top w:val="single" w:sz="6" w:space="0" w:color="E00019"/>
              <w:left w:val="single" w:sz="5" w:space="0" w:color="E00019"/>
              <w:bottom w:val="single" w:sz="5" w:space="0" w:color="E00019"/>
              <w:right w:val="single" w:sz="5" w:space="0" w:color="E00019"/>
            </w:tcBorders>
            <w:tcMar>
              <w:top w:w="0" w:type="dxa"/>
              <w:left w:w="0" w:type="dxa"/>
              <w:bottom w:w="0" w:type="dxa"/>
              <w:right w:w="0" w:type="dxa"/>
            </w:tcMar>
            <w:vAlign w:val="bottom"/>
          </w:tcPr>
          <w:p w14:paraId="04037EB7" w14:textId="77777777" w:rsidR="008E45CF" w:rsidRPr="008E45CF" w:rsidRDefault="008E45CF" w:rsidP="008E45CF">
            <w:pPr>
              <w:autoSpaceDE w:val="0"/>
              <w:autoSpaceDN w:val="0"/>
              <w:adjustRightInd w:val="0"/>
              <w:spacing w:line="235" w:lineRule="auto"/>
              <w:rPr>
                <w:rFonts w:ascii="CoHeadline-Regular" w:hAnsi="CoHeadline-Regular"/>
              </w:rPr>
            </w:pPr>
          </w:p>
        </w:tc>
        <w:tc>
          <w:tcPr>
            <w:tcW w:w="907" w:type="dxa"/>
            <w:gridSpan w:val="2"/>
            <w:tcBorders>
              <w:top w:val="single" w:sz="6" w:space="0" w:color="E00019"/>
              <w:left w:val="single" w:sz="5" w:space="0" w:color="E00019"/>
              <w:bottom w:val="single" w:sz="5" w:space="0" w:color="E00019"/>
              <w:right w:val="single" w:sz="5" w:space="0" w:color="E00019"/>
            </w:tcBorders>
            <w:tcMar>
              <w:top w:w="0" w:type="dxa"/>
              <w:left w:w="0" w:type="dxa"/>
              <w:bottom w:w="0" w:type="dxa"/>
              <w:right w:w="0" w:type="dxa"/>
            </w:tcMar>
            <w:vAlign w:val="bottom"/>
          </w:tcPr>
          <w:p w14:paraId="1520D9AC" w14:textId="77777777" w:rsidR="008E45CF" w:rsidRPr="008E45CF" w:rsidRDefault="008E45CF" w:rsidP="008E45CF">
            <w:pPr>
              <w:autoSpaceDE w:val="0"/>
              <w:autoSpaceDN w:val="0"/>
              <w:adjustRightInd w:val="0"/>
              <w:spacing w:line="235" w:lineRule="auto"/>
              <w:rPr>
                <w:rFonts w:ascii="CoHeadline-Regular" w:hAnsi="CoHeadline-Regular"/>
              </w:rPr>
            </w:pPr>
          </w:p>
        </w:tc>
      </w:tr>
      <w:tr w:rsidR="008E45CF" w:rsidRPr="008E45CF" w14:paraId="6E3A2C09" w14:textId="77777777">
        <w:trPr>
          <w:trHeight w:val="60"/>
        </w:trPr>
        <w:tc>
          <w:tcPr>
            <w:tcW w:w="2154" w:type="dxa"/>
            <w:tcBorders>
              <w:top w:val="single" w:sz="5"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6C1E252A" w14:textId="77777777" w:rsidR="008E45CF" w:rsidRPr="008E45CF" w:rsidRDefault="008E45CF" w:rsidP="008E45CF">
            <w:pPr>
              <w:autoSpaceDE w:val="0"/>
              <w:autoSpaceDN w:val="0"/>
              <w:adjustRightInd w:val="0"/>
              <w:spacing w:line="235" w:lineRule="auto"/>
              <w:textAlignment w:val="center"/>
              <w:rPr>
                <w:rFonts w:ascii="Router-Book" w:hAnsi="Router-Book" w:cs="Router-Book"/>
                <w:color w:val="000000"/>
                <w:spacing w:val="-3"/>
                <w:w w:val="90"/>
                <w:sz w:val="16"/>
                <w:szCs w:val="16"/>
              </w:rPr>
            </w:pPr>
            <w:r w:rsidRPr="008E45CF">
              <w:rPr>
                <w:rFonts w:ascii="Router-Book" w:hAnsi="Router-Book" w:cs="Router-Book"/>
                <w:color w:val="000000"/>
                <w:spacing w:val="-3"/>
                <w:w w:val="90"/>
                <w:sz w:val="16"/>
                <w:szCs w:val="16"/>
              </w:rPr>
              <w:t>3/Marzo – 15/Diciembre </w:t>
            </w:r>
          </w:p>
        </w:tc>
        <w:tc>
          <w:tcPr>
            <w:tcW w:w="624" w:type="dxa"/>
            <w:tcBorders>
              <w:top w:val="single" w:sz="5"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5B84C021" w14:textId="5FEDBFED" w:rsidR="008E45CF" w:rsidRPr="008E45CF" w:rsidRDefault="008E45CF" w:rsidP="008E45CF">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8E45CF">
              <w:rPr>
                <w:rFonts w:ascii="SourceSansRoman_350.000wght_0it" w:hAnsi="SourceSansRoman_350.000wght_0it" w:cs="SourceSansRoman_350.000wght_0it"/>
                <w:color w:val="000000"/>
                <w:spacing w:val="5"/>
                <w:sz w:val="19"/>
                <w:szCs w:val="19"/>
              </w:rPr>
              <w:t>2.</w:t>
            </w:r>
            <w:r w:rsidR="00020D90">
              <w:rPr>
                <w:rFonts w:ascii="SourceSansRoman_350.000wght_0it" w:hAnsi="SourceSansRoman_350.000wght_0it" w:cs="SourceSansRoman_350.000wght_0it"/>
                <w:color w:val="000000"/>
                <w:spacing w:val="5"/>
                <w:sz w:val="19"/>
                <w:szCs w:val="19"/>
              </w:rPr>
              <w:t>6</w:t>
            </w:r>
            <w:r w:rsidRPr="008E45CF">
              <w:rPr>
                <w:rFonts w:ascii="SourceSansRoman_350.000wght_0it" w:hAnsi="SourceSansRoman_350.000wght_0it" w:cs="SourceSansRoman_350.000wght_0it"/>
                <w:color w:val="000000"/>
                <w:spacing w:val="5"/>
                <w:sz w:val="19"/>
                <w:szCs w:val="19"/>
              </w:rPr>
              <w:t>75</w:t>
            </w:r>
          </w:p>
        </w:tc>
        <w:tc>
          <w:tcPr>
            <w:tcW w:w="283" w:type="dxa"/>
            <w:tcBorders>
              <w:top w:val="single" w:sz="5"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0ECBA635" w14:textId="77777777" w:rsidR="008E45CF" w:rsidRPr="008E45CF" w:rsidRDefault="008E45CF" w:rsidP="008E45CF">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8E45CF">
              <w:rPr>
                <w:rFonts w:ascii="SourceSansRoman_350.000wght_0it" w:hAnsi="SourceSansRoman_350.000wght_0it" w:cs="SourceSansRoman_350.000wght_0it"/>
                <w:color w:val="000000"/>
                <w:spacing w:val="5"/>
                <w:sz w:val="16"/>
                <w:szCs w:val="16"/>
              </w:rPr>
              <w:t>$</w:t>
            </w:r>
          </w:p>
        </w:tc>
        <w:tc>
          <w:tcPr>
            <w:tcW w:w="624" w:type="dxa"/>
            <w:tcBorders>
              <w:top w:val="single" w:sz="5"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35B3E82A" w14:textId="77777777" w:rsidR="008E45CF" w:rsidRPr="008E45CF" w:rsidRDefault="008E45CF" w:rsidP="008E45CF">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8E45CF">
              <w:rPr>
                <w:rFonts w:ascii="SourceSansRoman_350.000wght_0it" w:hAnsi="SourceSansRoman_350.000wght_0it" w:cs="SourceSansRoman_350.000wght_0it"/>
                <w:color w:val="000000"/>
                <w:spacing w:val="5"/>
                <w:sz w:val="19"/>
                <w:szCs w:val="19"/>
              </w:rPr>
              <w:t>690</w:t>
            </w:r>
          </w:p>
        </w:tc>
        <w:tc>
          <w:tcPr>
            <w:tcW w:w="292" w:type="dxa"/>
            <w:tcBorders>
              <w:top w:val="single" w:sz="5" w:space="0" w:color="E00019"/>
              <w:left w:val="single" w:sz="6" w:space="0" w:color="3F3F3F"/>
              <w:bottom w:val="single" w:sz="6" w:space="0" w:color="E00019"/>
              <w:right w:val="single" w:sz="5" w:space="0" w:color="E00019"/>
            </w:tcBorders>
            <w:tcMar>
              <w:top w:w="0" w:type="dxa"/>
              <w:left w:w="57" w:type="dxa"/>
              <w:bottom w:w="0" w:type="dxa"/>
              <w:right w:w="28" w:type="dxa"/>
            </w:tcMar>
            <w:vAlign w:val="bottom"/>
          </w:tcPr>
          <w:p w14:paraId="51DE73D7" w14:textId="77777777" w:rsidR="008E45CF" w:rsidRPr="008E45CF" w:rsidRDefault="008E45CF" w:rsidP="008E45CF">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8E45CF">
              <w:rPr>
                <w:rFonts w:ascii="SourceSansRoman_350.000wght_0it" w:hAnsi="SourceSansRoman_350.000wght_0it" w:cs="SourceSansRoman_350.000wght_0it"/>
                <w:color w:val="000000"/>
                <w:spacing w:val="5"/>
                <w:sz w:val="16"/>
                <w:szCs w:val="16"/>
              </w:rPr>
              <w:t>$</w:t>
            </w:r>
          </w:p>
        </w:tc>
        <w:tc>
          <w:tcPr>
            <w:tcW w:w="623" w:type="dxa"/>
            <w:tcBorders>
              <w:top w:val="single" w:sz="5" w:space="0" w:color="E00019"/>
              <w:left w:val="single" w:sz="5" w:space="0" w:color="E00019"/>
              <w:bottom w:val="single" w:sz="6" w:space="0" w:color="E00019"/>
              <w:right w:val="single" w:sz="6" w:space="0" w:color="3F3F3F"/>
            </w:tcBorders>
            <w:tcMar>
              <w:top w:w="0" w:type="dxa"/>
              <w:left w:w="0" w:type="dxa"/>
              <w:bottom w:w="0" w:type="dxa"/>
              <w:right w:w="0" w:type="dxa"/>
            </w:tcMar>
            <w:vAlign w:val="bottom"/>
          </w:tcPr>
          <w:p w14:paraId="5E0EDE1D" w14:textId="04E4EA58" w:rsidR="008E45CF" w:rsidRPr="008E45CF" w:rsidRDefault="008E45CF" w:rsidP="008E45CF">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8E45CF">
              <w:rPr>
                <w:rFonts w:ascii="SourceSansRoman_350.000wght_0it" w:hAnsi="SourceSansRoman_350.000wght_0it" w:cs="SourceSansRoman_350.000wght_0it"/>
                <w:color w:val="000000"/>
                <w:spacing w:val="5"/>
                <w:sz w:val="19"/>
                <w:szCs w:val="19"/>
              </w:rPr>
              <w:t>2.</w:t>
            </w:r>
            <w:r w:rsidR="00020D90">
              <w:rPr>
                <w:rFonts w:ascii="SourceSansRoman_350.000wght_0it" w:hAnsi="SourceSansRoman_350.000wght_0it" w:cs="SourceSansRoman_350.000wght_0it"/>
                <w:color w:val="000000"/>
                <w:spacing w:val="5"/>
                <w:sz w:val="19"/>
                <w:szCs w:val="19"/>
              </w:rPr>
              <w:t>7</w:t>
            </w:r>
            <w:r w:rsidRPr="008E45CF">
              <w:rPr>
                <w:rFonts w:ascii="SourceSansRoman_350.000wght_0it" w:hAnsi="SourceSansRoman_350.000wght_0it" w:cs="SourceSansRoman_350.000wght_0it"/>
                <w:color w:val="000000"/>
                <w:spacing w:val="5"/>
                <w:sz w:val="19"/>
                <w:szCs w:val="19"/>
              </w:rPr>
              <w:t>40</w:t>
            </w:r>
          </w:p>
        </w:tc>
        <w:tc>
          <w:tcPr>
            <w:tcW w:w="284" w:type="dxa"/>
            <w:tcBorders>
              <w:top w:val="single" w:sz="5"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7B6BE4A9" w14:textId="77777777" w:rsidR="008E45CF" w:rsidRPr="008E45CF" w:rsidRDefault="008E45CF" w:rsidP="008E45CF">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8E45CF">
              <w:rPr>
                <w:rFonts w:ascii="SourceSansRoman_350.000wght_0it" w:hAnsi="SourceSansRoman_350.000wght_0it" w:cs="SourceSansRoman_350.000wght_0it"/>
                <w:color w:val="000000"/>
                <w:spacing w:val="5"/>
                <w:sz w:val="16"/>
                <w:szCs w:val="16"/>
              </w:rPr>
              <w:t>$</w:t>
            </w:r>
          </w:p>
        </w:tc>
        <w:tc>
          <w:tcPr>
            <w:tcW w:w="623" w:type="dxa"/>
            <w:tcBorders>
              <w:top w:val="single" w:sz="5"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75301756" w14:textId="77777777" w:rsidR="008E45CF" w:rsidRPr="008E45CF" w:rsidRDefault="008E45CF" w:rsidP="008E45CF">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8E45CF">
              <w:rPr>
                <w:rFonts w:ascii="SourceSansRoman_350.000wght_0it" w:hAnsi="SourceSansRoman_350.000wght_0it" w:cs="SourceSansRoman_350.000wght_0it"/>
                <w:color w:val="000000"/>
                <w:spacing w:val="5"/>
                <w:sz w:val="19"/>
                <w:szCs w:val="19"/>
              </w:rPr>
              <w:t>635</w:t>
            </w:r>
          </w:p>
        </w:tc>
        <w:tc>
          <w:tcPr>
            <w:tcW w:w="284" w:type="dxa"/>
            <w:tcBorders>
              <w:top w:val="single" w:sz="5" w:space="0" w:color="E00019"/>
              <w:left w:val="single" w:sz="6" w:space="0" w:color="3F3F3F"/>
              <w:bottom w:val="single" w:sz="6" w:space="0" w:color="E00019"/>
              <w:right w:val="single" w:sz="5" w:space="0" w:color="E00019"/>
            </w:tcBorders>
            <w:tcMar>
              <w:top w:w="0" w:type="dxa"/>
              <w:left w:w="57" w:type="dxa"/>
              <w:bottom w:w="0" w:type="dxa"/>
              <w:right w:w="28" w:type="dxa"/>
            </w:tcMar>
            <w:vAlign w:val="bottom"/>
          </w:tcPr>
          <w:p w14:paraId="50FC2651" w14:textId="77777777" w:rsidR="008E45CF" w:rsidRPr="008E45CF" w:rsidRDefault="008E45CF" w:rsidP="008E45CF">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8E45CF">
              <w:rPr>
                <w:rFonts w:ascii="SourceSansRoman_350.000wght_0it" w:hAnsi="SourceSansRoman_350.000wght_0it" w:cs="SourceSansRoman_350.000wght_0it"/>
                <w:color w:val="000000"/>
                <w:spacing w:val="5"/>
                <w:sz w:val="16"/>
                <w:szCs w:val="16"/>
              </w:rPr>
              <w:t>$</w:t>
            </w:r>
          </w:p>
        </w:tc>
        <w:tc>
          <w:tcPr>
            <w:tcW w:w="623" w:type="dxa"/>
            <w:tcBorders>
              <w:top w:val="single" w:sz="5" w:space="0" w:color="E00019"/>
              <w:left w:val="single" w:sz="5" w:space="0" w:color="E00019"/>
              <w:bottom w:val="single" w:sz="6" w:space="0" w:color="E00019"/>
              <w:right w:val="single" w:sz="6" w:space="0" w:color="3F3F3F"/>
            </w:tcBorders>
            <w:tcMar>
              <w:top w:w="0" w:type="dxa"/>
              <w:left w:w="0" w:type="dxa"/>
              <w:bottom w:w="0" w:type="dxa"/>
              <w:right w:w="0" w:type="dxa"/>
            </w:tcMar>
            <w:vAlign w:val="bottom"/>
          </w:tcPr>
          <w:p w14:paraId="7456D6CD" w14:textId="379E7024" w:rsidR="008E45CF" w:rsidRPr="008E45CF" w:rsidRDefault="008E45CF" w:rsidP="008E45CF">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8E45CF">
              <w:rPr>
                <w:rFonts w:ascii="SourceSansRoman_350.000wght_0it" w:hAnsi="SourceSansRoman_350.000wght_0it" w:cs="SourceSansRoman_350.000wght_0it"/>
                <w:color w:val="000000"/>
                <w:spacing w:val="5"/>
                <w:sz w:val="19"/>
                <w:szCs w:val="19"/>
              </w:rPr>
              <w:t>3.</w:t>
            </w:r>
            <w:r w:rsidR="00020D90">
              <w:rPr>
                <w:rFonts w:ascii="SourceSansRoman_350.000wght_0it" w:hAnsi="SourceSansRoman_350.000wght_0it" w:cs="SourceSansRoman_350.000wght_0it"/>
                <w:color w:val="000000"/>
                <w:spacing w:val="5"/>
                <w:sz w:val="19"/>
                <w:szCs w:val="19"/>
              </w:rPr>
              <w:t>5</w:t>
            </w:r>
            <w:r w:rsidRPr="008E45CF">
              <w:rPr>
                <w:rFonts w:ascii="SourceSansRoman_350.000wght_0it" w:hAnsi="SourceSansRoman_350.000wght_0it" w:cs="SourceSansRoman_350.000wght_0it"/>
                <w:color w:val="000000"/>
                <w:spacing w:val="5"/>
                <w:sz w:val="19"/>
                <w:szCs w:val="19"/>
              </w:rPr>
              <w:t>85</w:t>
            </w:r>
          </w:p>
        </w:tc>
        <w:tc>
          <w:tcPr>
            <w:tcW w:w="284" w:type="dxa"/>
            <w:tcBorders>
              <w:top w:val="single" w:sz="5"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427B6D75" w14:textId="77777777" w:rsidR="008E45CF" w:rsidRPr="008E45CF" w:rsidRDefault="008E45CF" w:rsidP="008E45CF">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8E45CF">
              <w:rPr>
                <w:rFonts w:ascii="SourceSansRoman_350.000wght_0it" w:hAnsi="SourceSansRoman_350.000wght_0it" w:cs="SourceSansRoman_350.000wght_0it"/>
                <w:color w:val="000000"/>
                <w:spacing w:val="5"/>
                <w:sz w:val="16"/>
                <w:szCs w:val="16"/>
              </w:rPr>
              <w:t>$</w:t>
            </w:r>
          </w:p>
        </w:tc>
        <w:tc>
          <w:tcPr>
            <w:tcW w:w="623" w:type="dxa"/>
            <w:tcBorders>
              <w:top w:val="single" w:sz="5"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14230C6E" w14:textId="77777777" w:rsidR="008E45CF" w:rsidRPr="008E45CF" w:rsidRDefault="008E45CF" w:rsidP="008E45CF">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8E45CF">
              <w:rPr>
                <w:rFonts w:ascii="SourceSansRoman_350.000wght_0it" w:hAnsi="SourceSansRoman_350.000wght_0it" w:cs="SourceSansRoman_350.000wght_0it"/>
                <w:color w:val="000000"/>
                <w:spacing w:val="5"/>
                <w:sz w:val="19"/>
                <w:szCs w:val="19"/>
              </w:rPr>
              <w:t>800</w:t>
            </w:r>
          </w:p>
        </w:tc>
        <w:tc>
          <w:tcPr>
            <w:tcW w:w="284" w:type="dxa"/>
            <w:tcBorders>
              <w:top w:val="single" w:sz="5"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1FA09328" w14:textId="77777777" w:rsidR="008E45CF" w:rsidRPr="008E45CF" w:rsidRDefault="008E45CF" w:rsidP="008E45CF">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8E45CF">
              <w:rPr>
                <w:rFonts w:ascii="SourceSansRoman_350.000wght_0it" w:hAnsi="SourceSansRoman_350.000wght_0it" w:cs="SourceSansRoman_350.000wght_0it"/>
                <w:color w:val="000000"/>
                <w:spacing w:val="5"/>
                <w:sz w:val="16"/>
                <w:szCs w:val="16"/>
              </w:rPr>
              <w:t>$</w:t>
            </w:r>
          </w:p>
        </w:tc>
      </w:tr>
      <w:tr w:rsidR="008E45CF" w:rsidRPr="008E45CF" w14:paraId="3B632917" w14:textId="77777777">
        <w:trPr>
          <w:trHeight w:hRule="exact" w:val="85"/>
        </w:trPr>
        <w:tc>
          <w:tcPr>
            <w:tcW w:w="2154" w:type="dxa"/>
            <w:tcBorders>
              <w:top w:val="single" w:sz="6" w:space="0" w:color="E00019"/>
              <w:left w:val="single" w:sz="6" w:space="0" w:color="3F3F3F"/>
              <w:bottom w:val="single" w:sz="3" w:space="0" w:color="3F3F3F"/>
              <w:right w:val="single" w:sz="6" w:space="0" w:color="3F3F3F"/>
            </w:tcBorders>
            <w:tcMar>
              <w:top w:w="0" w:type="dxa"/>
              <w:left w:w="0" w:type="dxa"/>
              <w:bottom w:w="0" w:type="dxa"/>
              <w:right w:w="0" w:type="dxa"/>
            </w:tcMar>
            <w:vAlign w:val="bottom"/>
          </w:tcPr>
          <w:p w14:paraId="48B8528D" w14:textId="77777777" w:rsidR="008E45CF" w:rsidRPr="008E45CF" w:rsidRDefault="008E45CF" w:rsidP="008E45CF">
            <w:pPr>
              <w:autoSpaceDE w:val="0"/>
              <w:autoSpaceDN w:val="0"/>
              <w:adjustRightInd w:val="0"/>
              <w:spacing w:line="235" w:lineRule="auto"/>
              <w:rPr>
                <w:rFonts w:ascii="CoHeadline-Regular" w:hAnsi="CoHeadline-Regular"/>
              </w:rPr>
            </w:pPr>
          </w:p>
        </w:tc>
        <w:tc>
          <w:tcPr>
            <w:tcW w:w="624" w:type="dxa"/>
            <w:tcBorders>
              <w:top w:val="single" w:sz="6" w:space="0" w:color="E00019"/>
              <w:left w:val="single" w:sz="6" w:space="0" w:color="3F3F3F"/>
              <w:bottom w:val="single" w:sz="3" w:space="0" w:color="3F3F3F"/>
              <w:right w:val="single" w:sz="6" w:space="0" w:color="3F3F3F"/>
            </w:tcBorders>
            <w:tcMar>
              <w:top w:w="0" w:type="dxa"/>
              <w:left w:w="0" w:type="dxa"/>
              <w:bottom w:w="0" w:type="dxa"/>
              <w:right w:w="0" w:type="dxa"/>
            </w:tcMar>
            <w:vAlign w:val="bottom"/>
          </w:tcPr>
          <w:p w14:paraId="6243B9AC" w14:textId="77777777" w:rsidR="008E45CF" w:rsidRPr="008E45CF" w:rsidRDefault="008E45CF" w:rsidP="008E45CF">
            <w:pPr>
              <w:autoSpaceDE w:val="0"/>
              <w:autoSpaceDN w:val="0"/>
              <w:adjustRightInd w:val="0"/>
              <w:spacing w:line="235" w:lineRule="auto"/>
              <w:rPr>
                <w:rFonts w:ascii="CoHeadline-Regular" w:hAnsi="CoHeadline-Regular"/>
              </w:rPr>
            </w:pPr>
          </w:p>
        </w:tc>
        <w:tc>
          <w:tcPr>
            <w:tcW w:w="283" w:type="dxa"/>
            <w:tcBorders>
              <w:top w:val="single" w:sz="6" w:space="0" w:color="E00019"/>
              <w:left w:val="single" w:sz="6" w:space="0" w:color="3F3F3F"/>
              <w:bottom w:val="single" w:sz="3" w:space="0" w:color="3F3F3F"/>
              <w:right w:val="single" w:sz="6" w:space="0" w:color="3F3F3F"/>
            </w:tcBorders>
            <w:tcMar>
              <w:top w:w="0" w:type="dxa"/>
              <w:left w:w="57" w:type="dxa"/>
              <w:bottom w:w="0" w:type="dxa"/>
              <w:right w:w="28" w:type="dxa"/>
            </w:tcMar>
            <w:vAlign w:val="bottom"/>
          </w:tcPr>
          <w:p w14:paraId="5B36DC24" w14:textId="77777777" w:rsidR="008E45CF" w:rsidRPr="008E45CF" w:rsidRDefault="008E45CF" w:rsidP="008E45CF">
            <w:pPr>
              <w:autoSpaceDE w:val="0"/>
              <w:autoSpaceDN w:val="0"/>
              <w:adjustRightInd w:val="0"/>
              <w:spacing w:line="235" w:lineRule="auto"/>
              <w:rPr>
                <w:rFonts w:ascii="CoHeadline-Regular" w:hAnsi="CoHeadline-Regular"/>
              </w:rPr>
            </w:pPr>
          </w:p>
        </w:tc>
        <w:tc>
          <w:tcPr>
            <w:tcW w:w="624" w:type="dxa"/>
            <w:tcBorders>
              <w:top w:val="single" w:sz="6" w:space="0" w:color="E00019"/>
              <w:left w:val="single" w:sz="6" w:space="0" w:color="3F3F3F"/>
              <w:bottom w:val="single" w:sz="3" w:space="0" w:color="3F3F3F"/>
              <w:right w:val="single" w:sz="6" w:space="0" w:color="3F3F3F"/>
            </w:tcBorders>
            <w:tcMar>
              <w:top w:w="0" w:type="dxa"/>
              <w:left w:w="0" w:type="dxa"/>
              <w:bottom w:w="0" w:type="dxa"/>
              <w:right w:w="0" w:type="dxa"/>
            </w:tcMar>
            <w:vAlign w:val="bottom"/>
          </w:tcPr>
          <w:p w14:paraId="62A8370E" w14:textId="77777777" w:rsidR="008E45CF" w:rsidRPr="008E45CF" w:rsidRDefault="008E45CF" w:rsidP="008E45CF">
            <w:pPr>
              <w:autoSpaceDE w:val="0"/>
              <w:autoSpaceDN w:val="0"/>
              <w:adjustRightInd w:val="0"/>
              <w:spacing w:line="235" w:lineRule="auto"/>
              <w:rPr>
                <w:rFonts w:ascii="CoHeadline-Regular" w:hAnsi="CoHeadline-Regular"/>
              </w:rPr>
            </w:pPr>
          </w:p>
        </w:tc>
        <w:tc>
          <w:tcPr>
            <w:tcW w:w="292" w:type="dxa"/>
            <w:tcBorders>
              <w:top w:val="single" w:sz="6" w:space="0" w:color="E00019"/>
              <w:left w:val="single" w:sz="6" w:space="0" w:color="3F3F3F"/>
              <w:bottom w:val="single" w:sz="3" w:space="0" w:color="3F3F3F"/>
              <w:right w:val="single" w:sz="6" w:space="0" w:color="E00019"/>
            </w:tcBorders>
            <w:tcMar>
              <w:top w:w="0" w:type="dxa"/>
              <w:left w:w="57" w:type="dxa"/>
              <w:bottom w:w="0" w:type="dxa"/>
              <w:right w:w="28" w:type="dxa"/>
            </w:tcMar>
            <w:vAlign w:val="bottom"/>
          </w:tcPr>
          <w:p w14:paraId="6A54F617" w14:textId="77777777" w:rsidR="008E45CF" w:rsidRPr="008E45CF" w:rsidRDefault="008E45CF" w:rsidP="008E45CF">
            <w:pPr>
              <w:autoSpaceDE w:val="0"/>
              <w:autoSpaceDN w:val="0"/>
              <w:adjustRightInd w:val="0"/>
              <w:spacing w:line="235" w:lineRule="auto"/>
              <w:rPr>
                <w:rFonts w:ascii="CoHeadline-Regular" w:hAnsi="CoHeadline-Regular"/>
              </w:rPr>
            </w:pPr>
          </w:p>
        </w:tc>
        <w:tc>
          <w:tcPr>
            <w:tcW w:w="623" w:type="dxa"/>
            <w:tcBorders>
              <w:top w:val="single" w:sz="6" w:space="0" w:color="E00019"/>
              <w:left w:val="single" w:sz="6" w:space="0" w:color="E00019"/>
              <w:bottom w:val="single" w:sz="3" w:space="0" w:color="3F3F3F"/>
              <w:right w:val="single" w:sz="6" w:space="0" w:color="3F3F3F"/>
            </w:tcBorders>
            <w:tcMar>
              <w:top w:w="0" w:type="dxa"/>
              <w:left w:w="0" w:type="dxa"/>
              <w:bottom w:w="0" w:type="dxa"/>
              <w:right w:w="0" w:type="dxa"/>
            </w:tcMar>
            <w:vAlign w:val="bottom"/>
          </w:tcPr>
          <w:p w14:paraId="5871C0AC" w14:textId="77777777" w:rsidR="008E45CF" w:rsidRPr="008E45CF" w:rsidRDefault="008E45CF" w:rsidP="008E45CF">
            <w:pPr>
              <w:autoSpaceDE w:val="0"/>
              <w:autoSpaceDN w:val="0"/>
              <w:adjustRightInd w:val="0"/>
              <w:spacing w:line="235" w:lineRule="auto"/>
              <w:rPr>
                <w:rFonts w:ascii="CoHeadline-Regular" w:hAnsi="CoHeadline-Regular"/>
              </w:rPr>
            </w:pPr>
          </w:p>
        </w:tc>
        <w:tc>
          <w:tcPr>
            <w:tcW w:w="284" w:type="dxa"/>
            <w:tcBorders>
              <w:top w:val="single" w:sz="6" w:space="0" w:color="E00019"/>
              <w:left w:val="single" w:sz="6" w:space="0" w:color="3F3F3F"/>
              <w:bottom w:val="single" w:sz="3" w:space="0" w:color="3F3F3F"/>
              <w:right w:val="single" w:sz="6" w:space="0" w:color="3F3F3F"/>
            </w:tcBorders>
            <w:tcMar>
              <w:top w:w="0" w:type="dxa"/>
              <w:left w:w="57" w:type="dxa"/>
              <w:bottom w:w="0" w:type="dxa"/>
              <w:right w:w="28" w:type="dxa"/>
            </w:tcMar>
            <w:vAlign w:val="bottom"/>
          </w:tcPr>
          <w:p w14:paraId="1EF96B0A" w14:textId="77777777" w:rsidR="008E45CF" w:rsidRPr="008E45CF" w:rsidRDefault="008E45CF" w:rsidP="008E45CF">
            <w:pPr>
              <w:autoSpaceDE w:val="0"/>
              <w:autoSpaceDN w:val="0"/>
              <w:adjustRightInd w:val="0"/>
              <w:spacing w:line="235" w:lineRule="auto"/>
              <w:rPr>
                <w:rFonts w:ascii="CoHeadline-Regular" w:hAnsi="CoHeadline-Regular"/>
              </w:rPr>
            </w:pPr>
          </w:p>
        </w:tc>
        <w:tc>
          <w:tcPr>
            <w:tcW w:w="623" w:type="dxa"/>
            <w:tcBorders>
              <w:top w:val="single" w:sz="6" w:space="0" w:color="E00019"/>
              <w:left w:val="single" w:sz="6" w:space="0" w:color="3F3F3F"/>
              <w:bottom w:val="single" w:sz="3" w:space="0" w:color="3F3F3F"/>
              <w:right w:val="single" w:sz="6" w:space="0" w:color="3F3F3F"/>
            </w:tcBorders>
            <w:tcMar>
              <w:top w:w="0" w:type="dxa"/>
              <w:left w:w="0" w:type="dxa"/>
              <w:bottom w:w="0" w:type="dxa"/>
              <w:right w:w="0" w:type="dxa"/>
            </w:tcMar>
            <w:vAlign w:val="bottom"/>
          </w:tcPr>
          <w:p w14:paraId="618C2F54" w14:textId="77777777" w:rsidR="008E45CF" w:rsidRPr="008E45CF" w:rsidRDefault="008E45CF" w:rsidP="008E45CF">
            <w:pPr>
              <w:autoSpaceDE w:val="0"/>
              <w:autoSpaceDN w:val="0"/>
              <w:adjustRightInd w:val="0"/>
              <w:spacing w:line="235" w:lineRule="auto"/>
              <w:rPr>
                <w:rFonts w:ascii="CoHeadline-Regular" w:hAnsi="CoHeadline-Regular"/>
              </w:rPr>
            </w:pPr>
          </w:p>
        </w:tc>
        <w:tc>
          <w:tcPr>
            <w:tcW w:w="284" w:type="dxa"/>
            <w:tcBorders>
              <w:top w:val="single" w:sz="6" w:space="0" w:color="E00019"/>
              <w:left w:val="single" w:sz="6" w:space="0" w:color="3F3F3F"/>
              <w:bottom w:val="single" w:sz="3" w:space="0" w:color="3F3F3F"/>
              <w:right w:val="single" w:sz="6" w:space="0" w:color="E00019"/>
            </w:tcBorders>
            <w:tcMar>
              <w:top w:w="0" w:type="dxa"/>
              <w:left w:w="57" w:type="dxa"/>
              <w:bottom w:w="0" w:type="dxa"/>
              <w:right w:w="28" w:type="dxa"/>
            </w:tcMar>
            <w:vAlign w:val="bottom"/>
          </w:tcPr>
          <w:p w14:paraId="5A009B68" w14:textId="77777777" w:rsidR="008E45CF" w:rsidRPr="008E45CF" w:rsidRDefault="008E45CF" w:rsidP="008E45CF">
            <w:pPr>
              <w:autoSpaceDE w:val="0"/>
              <w:autoSpaceDN w:val="0"/>
              <w:adjustRightInd w:val="0"/>
              <w:spacing w:line="235" w:lineRule="auto"/>
              <w:rPr>
                <w:rFonts w:ascii="CoHeadline-Regular" w:hAnsi="CoHeadline-Regular"/>
              </w:rPr>
            </w:pPr>
          </w:p>
        </w:tc>
        <w:tc>
          <w:tcPr>
            <w:tcW w:w="623" w:type="dxa"/>
            <w:tcBorders>
              <w:top w:val="single" w:sz="6" w:space="0" w:color="E00019"/>
              <w:left w:val="single" w:sz="6" w:space="0" w:color="E00019"/>
              <w:bottom w:val="single" w:sz="3" w:space="0" w:color="3F3F3F"/>
              <w:right w:val="single" w:sz="6" w:space="0" w:color="3F3F3F"/>
            </w:tcBorders>
            <w:tcMar>
              <w:top w:w="0" w:type="dxa"/>
              <w:left w:w="0" w:type="dxa"/>
              <w:bottom w:w="0" w:type="dxa"/>
              <w:right w:w="0" w:type="dxa"/>
            </w:tcMar>
            <w:vAlign w:val="bottom"/>
          </w:tcPr>
          <w:p w14:paraId="6456C237" w14:textId="77777777" w:rsidR="008E45CF" w:rsidRPr="008E45CF" w:rsidRDefault="008E45CF" w:rsidP="008E45CF">
            <w:pPr>
              <w:autoSpaceDE w:val="0"/>
              <w:autoSpaceDN w:val="0"/>
              <w:adjustRightInd w:val="0"/>
              <w:spacing w:line="235" w:lineRule="auto"/>
              <w:rPr>
                <w:rFonts w:ascii="CoHeadline-Regular" w:hAnsi="CoHeadline-Regular"/>
              </w:rPr>
            </w:pPr>
          </w:p>
        </w:tc>
        <w:tc>
          <w:tcPr>
            <w:tcW w:w="284" w:type="dxa"/>
            <w:tcBorders>
              <w:top w:val="single" w:sz="6" w:space="0" w:color="E00019"/>
              <w:left w:val="single" w:sz="6" w:space="0" w:color="3F3F3F"/>
              <w:bottom w:val="single" w:sz="3" w:space="0" w:color="3F3F3F"/>
              <w:right w:val="single" w:sz="6" w:space="0" w:color="3F3F3F"/>
            </w:tcBorders>
            <w:tcMar>
              <w:top w:w="0" w:type="dxa"/>
              <w:left w:w="57" w:type="dxa"/>
              <w:bottom w:w="0" w:type="dxa"/>
              <w:right w:w="28" w:type="dxa"/>
            </w:tcMar>
            <w:vAlign w:val="bottom"/>
          </w:tcPr>
          <w:p w14:paraId="6F65A539" w14:textId="77777777" w:rsidR="008E45CF" w:rsidRPr="008E45CF" w:rsidRDefault="008E45CF" w:rsidP="008E45CF">
            <w:pPr>
              <w:autoSpaceDE w:val="0"/>
              <w:autoSpaceDN w:val="0"/>
              <w:adjustRightInd w:val="0"/>
              <w:spacing w:line="235" w:lineRule="auto"/>
              <w:rPr>
                <w:rFonts w:ascii="CoHeadline-Regular" w:hAnsi="CoHeadline-Regular"/>
              </w:rPr>
            </w:pPr>
          </w:p>
        </w:tc>
        <w:tc>
          <w:tcPr>
            <w:tcW w:w="623" w:type="dxa"/>
            <w:tcBorders>
              <w:top w:val="single" w:sz="6" w:space="0" w:color="E00019"/>
              <w:left w:val="single" w:sz="6" w:space="0" w:color="3F3F3F"/>
              <w:bottom w:val="single" w:sz="3" w:space="0" w:color="3F3F3F"/>
              <w:right w:val="single" w:sz="6" w:space="0" w:color="3F3F3F"/>
            </w:tcBorders>
            <w:tcMar>
              <w:top w:w="0" w:type="dxa"/>
              <w:left w:w="0" w:type="dxa"/>
              <w:bottom w:w="0" w:type="dxa"/>
              <w:right w:w="0" w:type="dxa"/>
            </w:tcMar>
            <w:vAlign w:val="bottom"/>
          </w:tcPr>
          <w:p w14:paraId="29807578" w14:textId="77777777" w:rsidR="008E45CF" w:rsidRPr="008E45CF" w:rsidRDefault="008E45CF" w:rsidP="008E45CF">
            <w:pPr>
              <w:autoSpaceDE w:val="0"/>
              <w:autoSpaceDN w:val="0"/>
              <w:adjustRightInd w:val="0"/>
              <w:spacing w:line="235" w:lineRule="auto"/>
              <w:rPr>
                <w:rFonts w:ascii="CoHeadline-Regular" w:hAnsi="CoHeadline-Regular"/>
              </w:rPr>
            </w:pPr>
          </w:p>
        </w:tc>
        <w:tc>
          <w:tcPr>
            <w:tcW w:w="284" w:type="dxa"/>
            <w:tcBorders>
              <w:top w:val="single" w:sz="6" w:space="0" w:color="E00019"/>
              <w:left w:val="single" w:sz="6" w:space="0" w:color="3F3F3F"/>
              <w:bottom w:val="single" w:sz="3" w:space="0" w:color="3F3F3F"/>
              <w:right w:val="single" w:sz="6" w:space="0" w:color="3F3F3F"/>
            </w:tcBorders>
            <w:tcMar>
              <w:top w:w="0" w:type="dxa"/>
              <w:left w:w="57" w:type="dxa"/>
              <w:bottom w:w="0" w:type="dxa"/>
              <w:right w:w="28" w:type="dxa"/>
            </w:tcMar>
            <w:vAlign w:val="bottom"/>
          </w:tcPr>
          <w:p w14:paraId="40273683" w14:textId="77777777" w:rsidR="008E45CF" w:rsidRPr="008E45CF" w:rsidRDefault="008E45CF" w:rsidP="008E45CF">
            <w:pPr>
              <w:autoSpaceDE w:val="0"/>
              <w:autoSpaceDN w:val="0"/>
              <w:adjustRightInd w:val="0"/>
              <w:spacing w:line="235" w:lineRule="auto"/>
              <w:rPr>
                <w:rFonts w:ascii="CoHeadline-Regular" w:hAnsi="CoHeadline-Regular"/>
              </w:rPr>
            </w:pPr>
          </w:p>
        </w:tc>
      </w:tr>
      <w:tr w:rsidR="008E45CF" w:rsidRPr="008E45CF" w14:paraId="198727A0" w14:textId="77777777">
        <w:trPr>
          <w:trHeight w:val="172"/>
        </w:trPr>
        <w:tc>
          <w:tcPr>
            <w:tcW w:w="7605" w:type="dxa"/>
            <w:gridSpan w:val="13"/>
            <w:tcBorders>
              <w:top w:val="single" w:sz="3" w:space="0" w:color="3F3F3F"/>
              <w:left w:val="single" w:sz="6" w:space="0" w:color="3F3F3F"/>
              <w:bottom w:val="single" w:sz="6" w:space="0" w:color="E00019"/>
              <w:right w:val="single" w:sz="6" w:space="0" w:color="3F3F3F"/>
            </w:tcBorders>
            <w:tcMar>
              <w:top w:w="0" w:type="dxa"/>
              <w:left w:w="0" w:type="dxa"/>
              <w:bottom w:w="0" w:type="dxa"/>
              <w:right w:w="0" w:type="dxa"/>
            </w:tcMar>
            <w:vAlign w:val="bottom"/>
          </w:tcPr>
          <w:p w14:paraId="662C279A" w14:textId="77777777" w:rsidR="008E45CF" w:rsidRPr="008E45CF" w:rsidRDefault="008E45CF" w:rsidP="008E45CF">
            <w:pPr>
              <w:autoSpaceDE w:val="0"/>
              <w:autoSpaceDN w:val="0"/>
              <w:adjustRightInd w:val="0"/>
              <w:spacing w:line="235" w:lineRule="auto"/>
              <w:jc w:val="both"/>
              <w:textAlignment w:val="center"/>
              <w:rPr>
                <w:rFonts w:ascii="Router-Bold" w:hAnsi="Router-Bold" w:cs="Router-Bold"/>
                <w:b/>
                <w:bCs/>
                <w:color w:val="000000"/>
                <w:spacing w:val="-3"/>
                <w:w w:val="90"/>
                <w:sz w:val="14"/>
                <w:szCs w:val="14"/>
              </w:rPr>
            </w:pPr>
            <w:r w:rsidRPr="008E45CF">
              <w:rPr>
                <w:rFonts w:ascii="Router-Bold" w:hAnsi="Router-Bold" w:cs="Router-Bold"/>
                <w:b/>
                <w:bCs/>
                <w:color w:val="000000"/>
                <w:spacing w:val="-3"/>
                <w:w w:val="90"/>
                <w:sz w:val="14"/>
                <w:szCs w:val="14"/>
              </w:rPr>
              <w:t xml:space="preserve">Notas:  </w:t>
            </w:r>
          </w:p>
          <w:p w14:paraId="46F82D64" w14:textId="77777777" w:rsidR="008E45CF" w:rsidRPr="008E45CF" w:rsidRDefault="008E45CF" w:rsidP="008E45CF">
            <w:pPr>
              <w:autoSpaceDE w:val="0"/>
              <w:autoSpaceDN w:val="0"/>
              <w:adjustRightInd w:val="0"/>
              <w:spacing w:line="235" w:lineRule="auto"/>
              <w:jc w:val="both"/>
              <w:textAlignment w:val="center"/>
              <w:rPr>
                <w:rFonts w:ascii="Router-Book" w:hAnsi="Router-Book" w:cs="Router-Book"/>
                <w:color w:val="000000"/>
                <w:w w:val="90"/>
                <w:sz w:val="14"/>
                <w:szCs w:val="14"/>
              </w:rPr>
            </w:pPr>
            <w:r w:rsidRPr="008E45CF">
              <w:rPr>
                <w:rFonts w:ascii="Router-Book" w:hAnsi="Router-Book" w:cs="Router-Book"/>
                <w:color w:val="000000"/>
                <w:w w:val="90"/>
                <w:sz w:val="14"/>
                <w:szCs w:val="14"/>
              </w:rPr>
              <w:t>- South African Airways. Precios basados en clase W. Tarifa Dinámica.</w:t>
            </w:r>
          </w:p>
          <w:p w14:paraId="39F22521" w14:textId="77777777" w:rsidR="008E45CF" w:rsidRPr="008E45CF" w:rsidRDefault="008E45CF" w:rsidP="008E45CF">
            <w:pPr>
              <w:autoSpaceDE w:val="0"/>
              <w:autoSpaceDN w:val="0"/>
              <w:adjustRightInd w:val="0"/>
              <w:spacing w:line="235" w:lineRule="auto"/>
              <w:jc w:val="both"/>
              <w:textAlignment w:val="center"/>
              <w:rPr>
                <w:rFonts w:ascii="Router-Book" w:hAnsi="Router-Book" w:cs="Router-Book"/>
                <w:color w:val="000000"/>
                <w:w w:val="90"/>
                <w:sz w:val="14"/>
                <w:szCs w:val="14"/>
              </w:rPr>
            </w:pPr>
            <w:r w:rsidRPr="008E45CF">
              <w:rPr>
                <w:rFonts w:ascii="Router-Book" w:hAnsi="Router-Book" w:cs="Router-Book"/>
                <w:color w:val="000000"/>
                <w:w w:val="90"/>
                <w:sz w:val="14"/>
                <w:szCs w:val="14"/>
              </w:rPr>
              <w:t>- Tasas y carburante pueden sufrir alteración, consultar a la hora de efectuar la reserva.</w:t>
            </w:r>
          </w:p>
        </w:tc>
      </w:tr>
    </w:tbl>
    <w:p w14:paraId="09E691C6" w14:textId="77777777" w:rsidR="008E45CF" w:rsidRPr="004906BE" w:rsidRDefault="008E45CF" w:rsidP="008E45CF">
      <w:pPr>
        <w:pStyle w:val="Ningnestilodeprrafo"/>
        <w:spacing w:line="235" w:lineRule="auto"/>
        <w:rPr>
          <w:rFonts w:ascii="CoHeadline-Regular" w:hAnsi="CoHeadline-Regular" w:cs="CoHeadline-Regular"/>
          <w:color w:val="C6B012"/>
          <w:w w:val="90"/>
        </w:rPr>
      </w:pPr>
    </w:p>
    <w:p w14:paraId="415E1842" w14:textId="749C60BD" w:rsidR="0021700A" w:rsidRPr="004906BE" w:rsidRDefault="0021700A" w:rsidP="008E45CF">
      <w:pPr>
        <w:tabs>
          <w:tab w:val="left" w:pos="1389"/>
        </w:tabs>
        <w:suppressAutoHyphens/>
        <w:autoSpaceDE w:val="0"/>
        <w:autoSpaceDN w:val="0"/>
        <w:adjustRightInd w:val="0"/>
        <w:spacing w:after="28" w:line="235" w:lineRule="auto"/>
        <w:textAlignment w:val="center"/>
        <w:rPr>
          <w:rFonts w:ascii="CoHeadline-Regular" w:hAnsi="CoHeadline-Regular" w:cs="CoHeadline-Regular"/>
          <w:color w:val="C6B012"/>
          <w:w w:val="90"/>
        </w:rPr>
      </w:pPr>
    </w:p>
    <w:sectPr w:rsidR="0021700A"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20D90"/>
    <w:rsid w:val="00052B47"/>
    <w:rsid w:val="00067643"/>
    <w:rsid w:val="000B2080"/>
    <w:rsid w:val="000B460F"/>
    <w:rsid w:val="001562DC"/>
    <w:rsid w:val="00175E13"/>
    <w:rsid w:val="001D4B27"/>
    <w:rsid w:val="001E2AD7"/>
    <w:rsid w:val="001F5A7F"/>
    <w:rsid w:val="0021700A"/>
    <w:rsid w:val="0023133F"/>
    <w:rsid w:val="0026713B"/>
    <w:rsid w:val="00287BD6"/>
    <w:rsid w:val="00295EA4"/>
    <w:rsid w:val="002C4D76"/>
    <w:rsid w:val="0032154E"/>
    <w:rsid w:val="00367E6A"/>
    <w:rsid w:val="00391FC2"/>
    <w:rsid w:val="003B4561"/>
    <w:rsid w:val="003D6534"/>
    <w:rsid w:val="00454CD7"/>
    <w:rsid w:val="00470DEA"/>
    <w:rsid w:val="004906BE"/>
    <w:rsid w:val="004A6B72"/>
    <w:rsid w:val="004E1929"/>
    <w:rsid w:val="00541BF2"/>
    <w:rsid w:val="00551742"/>
    <w:rsid w:val="00580A69"/>
    <w:rsid w:val="005C146E"/>
    <w:rsid w:val="005F681D"/>
    <w:rsid w:val="00671BB0"/>
    <w:rsid w:val="006E4601"/>
    <w:rsid w:val="00714F92"/>
    <w:rsid w:val="00722D9B"/>
    <w:rsid w:val="007602E1"/>
    <w:rsid w:val="007D5E33"/>
    <w:rsid w:val="0085440A"/>
    <w:rsid w:val="00857A2E"/>
    <w:rsid w:val="0089136C"/>
    <w:rsid w:val="008E45CF"/>
    <w:rsid w:val="009467C5"/>
    <w:rsid w:val="00957DB7"/>
    <w:rsid w:val="00974CBF"/>
    <w:rsid w:val="009C7CAC"/>
    <w:rsid w:val="00A57D77"/>
    <w:rsid w:val="00AA3612"/>
    <w:rsid w:val="00AB39D3"/>
    <w:rsid w:val="00AC6703"/>
    <w:rsid w:val="00B05A44"/>
    <w:rsid w:val="00BD69F6"/>
    <w:rsid w:val="00CB6B4C"/>
    <w:rsid w:val="00CB7AD3"/>
    <w:rsid w:val="00CE10A0"/>
    <w:rsid w:val="00D110D7"/>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8E45CF"/>
    <w:pPr>
      <w:widowControl/>
      <w:suppressAutoHyphens/>
      <w:spacing w:line="226" w:lineRule="atLeast"/>
    </w:pPr>
    <w:rPr>
      <w:rFonts w:ascii="Router-Bold" w:hAnsi="Router-Bold" w:cs="Router-Bold"/>
      <w:b/>
      <w:bCs/>
      <w:color w:val="E50000"/>
      <w:w w:val="90"/>
      <w:sz w:val="16"/>
      <w:szCs w:val="16"/>
    </w:rPr>
  </w:style>
  <w:style w:type="paragraph" w:customStyle="1" w:styleId="Textoitinerario">
    <w:name w:val="Texto (itinerario)"/>
    <w:basedOn w:val="Ningnestilodeprrafo"/>
    <w:uiPriority w:val="99"/>
    <w:rsid w:val="008E45CF"/>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8E45CF"/>
    <w:pPr>
      <w:spacing w:line="180" w:lineRule="atLeast"/>
      <w:ind w:left="113" w:hanging="113"/>
    </w:pPr>
    <w:rPr>
      <w:spacing w:val="0"/>
      <w:sz w:val="14"/>
      <w:szCs w:val="14"/>
    </w:rPr>
  </w:style>
  <w:style w:type="paragraph" w:customStyle="1" w:styleId="notasimpleitinerario">
    <w:name w:val="nota simple (itinerario)"/>
    <w:basedOn w:val="notaguionitinerario"/>
    <w:uiPriority w:val="99"/>
    <w:rsid w:val="008E45CF"/>
    <w:pPr>
      <w:ind w:left="0" w:firstLine="0"/>
    </w:pPr>
  </w:style>
  <w:style w:type="character" w:customStyle="1" w:styleId="negritanota">
    <w:name w:val="negrita nota"/>
    <w:uiPriority w:val="99"/>
    <w:rsid w:val="008E45CF"/>
    <w:rPr>
      <w:rFonts w:ascii="Router-Bold" w:hAnsi="Router-Bold" w:cs="Router-Bold"/>
      <w:b/>
      <w:bCs/>
    </w:rPr>
  </w:style>
  <w:style w:type="paragraph" w:customStyle="1" w:styleId="incluyeHoteles-Incluye">
    <w:name w:val="incluye (Hoteles-Incluye)"/>
    <w:basedOn w:val="Textoitinerario"/>
    <w:uiPriority w:val="99"/>
    <w:rsid w:val="008E45CF"/>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8E45CF"/>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8E45CF"/>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8E45CF"/>
    <w:pPr>
      <w:jc w:val="center"/>
    </w:pPr>
    <w:rPr>
      <w:rFonts w:ascii="Router-Medium" w:hAnsi="Router-Medium" w:cs="Router-Medium"/>
      <w:spacing w:val="-3"/>
    </w:rPr>
  </w:style>
  <w:style w:type="paragraph" w:customStyle="1" w:styleId="habdoblenegroprecios">
    <w:name w:val="hab doble negro (precios)"/>
    <w:basedOn w:val="Ningnestilodeprrafo"/>
    <w:uiPriority w:val="99"/>
    <w:rsid w:val="008E45CF"/>
    <w:pPr>
      <w:widowControl/>
      <w:spacing w:line="170" w:lineRule="atLeast"/>
    </w:pPr>
    <w:rPr>
      <w:rFonts w:ascii="Router-Book" w:hAnsi="Router-Book" w:cs="Router-Book"/>
      <w:spacing w:val="-3"/>
      <w:w w:val="90"/>
      <w:sz w:val="16"/>
      <w:szCs w:val="16"/>
    </w:rPr>
  </w:style>
  <w:style w:type="paragraph" w:customStyle="1" w:styleId="preciosuplementosprecios">
    <w:name w:val="precio suplementos (precios)"/>
    <w:basedOn w:val="Ningnestilodeprrafo"/>
    <w:uiPriority w:val="99"/>
    <w:rsid w:val="008E45CF"/>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textomesesfechas">
    <w:name w:val="texto meses (fechas)"/>
    <w:basedOn w:val="Textoitinerario"/>
    <w:uiPriority w:val="99"/>
    <w:rsid w:val="00367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1288</Words>
  <Characters>7084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31</cp:revision>
  <dcterms:created xsi:type="dcterms:W3CDTF">2016-11-17T13:26:00Z</dcterms:created>
  <dcterms:modified xsi:type="dcterms:W3CDTF">2025-02-08T03:30:00Z</dcterms:modified>
</cp:coreProperties>
</file>